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273B" w14:textId="77777777" w:rsidR="00A7290A" w:rsidRPr="00FF062C" w:rsidRDefault="00A7290A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2C9ECF83" w14:textId="7DAF1866" w:rsidR="001750EA" w:rsidRDefault="00987035" w:rsidP="008E772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>The Moray L</w:t>
      </w:r>
      <w:r w:rsidR="0806FC44">
        <w:rPr>
          <w:rFonts w:cs="SegoeUI"/>
          <w:color w:val="000000"/>
          <w:sz w:val="24"/>
          <w:szCs w:val="24"/>
        </w:rPr>
        <w:t>ocal Action Group (LAG)</w:t>
      </w:r>
      <w:r>
        <w:rPr>
          <w:rFonts w:cs="SegoeUI"/>
          <w:color w:val="000000"/>
          <w:sz w:val="24"/>
          <w:szCs w:val="24"/>
        </w:rPr>
        <w:t xml:space="preserve"> </w:t>
      </w:r>
      <w:r w:rsidR="005A04D9">
        <w:rPr>
          <w:rFonts w:cs="SegoeUI"/>
          <w:color w:val="000000"/>
          <w:sz w:val="24"/>
          <w:szCs w:val="24"/>
        </w:rPr>
        <w:t>is looking for additional members</w:t>
      </w:r>
      <w:r w:rsidR="00FF0454">
        <w:rPr>
          <w:rFonts w:cs="SegoeUI"/>
          <w:color w:val="000000"/>
          <w:sz w:val="24"/>
          <w:szCs w:val="24"/>
        </w:rPr>
        <w:t xml:space="preserve"> to help</w:t>
      </w:r>
      <w:r w:rsidR="009247B5">
        <w:rPr>
          <w:rFonts w:cs="SegoeUI"/>
          <w:color w:val="000000"/>
          <w:sz w:val="24"/>
          <w:szCs w:val="24"/>
        </w:rPr>
        <w:t xml:space="preserve"> </w:t>
      </w:r>
      <w:r w:rsidR="008E7724" w:rsidRPr="008E7724">
        <w:rPr>
          <w:rFonts w:cs="SegoeUI"/>
          <w:color w:val="000000"/>
          <w:sz w:val="24"/>
          <w:szCs w:val="24"/>
        </w:rPr>
        <w:t>build on the work, achievements and insights of the last LEADER Programme (2014-2020)</w:t>
      </w:r>
      <w:r w:rsidR="008E7724" w:rsidRPr="008E7724">
        <w:rPr>
          <w:rFonts w:cs="SegoeUI"/>
          <w:color w:val="000000"/>
          <w:sz w:val="24"/>
          <w:szCs w:val="24"/>
          <w:vertAlign w:val="superscript"/>
        </w:rPr>
        <w:footnoteReference w:id="2"/>
      </w:r>
      <w:r w:rsidR="008E7724" w:rsidRPr="008E7724">
        <w:rPr>
          <w:rFonts w:cs="SegoeUI"/>
          <w:color w:val="000000"/>
          <w:sz w:val="24"/>
          <w:szCs w:val="24"/>
        </w:rPr>
        <w:t xml:space="preserve"> and Rural Communities Testing Change (RCTC) 2021/22 Projects</w:t>
      </w:r>
      <w:r w:rsidR="008E7724" w:rsidRPr="008E7724">
        <w:rPr>
          <w:rFonts w:cs="SegoeUI"/>
          <w:color w:val="000000"/>
          <w:sz w:val="24"/>
          <w:szCs w:val="24"/>
          <w:vertAlign w:val="superscript"/>
        </w:rPr>
        <w:footnoteReference w:id="3"/>
      </w:r>
      <w:r w:rsidR="00FF0454">
        <w:rPr>
          <w:rFonts w:cs="SegoeUI"/>
          <w:color w:val="000000"/>
          <w:sz w:val="24"/>
          <w:szCs w:val="24"/>
        </w:rPr>
        <w:t>.</w:t>
      </w:r>
    </w:p>
    <w:p w14:paraId="0039A8F0" w14:textId="77777777" w:rsidR="001750EA" w:rsidRDefault="001750EA" w:rsidP="008E772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383091D3" w14:textId="444F5E53" w:rsidR="008E7724" w:rsidRPr="008E7724" w:rsidRDefault="00064157" w:rsidP="008E772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094D70">
        <w:rPr>
          <w:rFonts w:cs="SegoeUI"/>
          <w:color w:val="000000"/>
          <w:sz w:val="24"/>
          <w:szCs w:val="24"/>
        </w:rPr>
        <w:t xml:space="preserve">During 2022/23, the </w:t>
      </w:r>
      <w:r w:rsidR="001750EA">
        <w:rPr>
          <w:rFonts w:cs="SegoeUI"/>
          <w:color w:val="000000"/>
          <w:sz w:val="24"/>
          <w:szCs w:val="24"/>
        </w:rPr>
        <w:t xml:space="preserve">Moray LAG </w:t>
      </w:r>
      <w:r>
        <w:rPr>
          <w:rFonts w:cs="SegoeUI"/>
          <w:color w:val="000000"/>
          <w:sz w:val="24"/>
          <w:szCs w:val="24"/>
        </w:rPr>
        <w:t>aims</w:t>
      </w:r>
      <w:r w:rsidR="008E7724" w:rsidRPr="008E7724">
        <w:rPr>
          <w:rFonts w:cs="SegoeUI"/>
          <w:color w:val="000000"/>
          <w:sz w:val="24"/>
          <w:szCs w:val="24"/>
        </w:rPr>
        <w:t xml:space="preserve"> to clearly articulate </w:t>
      </w:r>
      <w:r w:rsidR="00B80F8B">
        <w:rPr>
          <w:rFonts w:cs="SegoeUI"/>
          <w:color w:val="000000"/>
          <w:sz w:val="24"/>
          <w:szCs w:val="24"/>
        </w:rPr>
        <w:t>a</w:t>
      </w:r>
      <w:r w:rsidR="008E7724" w:rsidRPr="008E7724">
        <w:rPr>
          <w:rFonts w:cs="SegoeUI"/>
          <w:color w:val="000000"/>
          <w:sz w:val="24"/>
          <w:szCs w:val="24"/>
        </w:rPr>
        <w:t xml:space="preserve"> vision for a community-led wellbeing economy for Moray, as well as </w:t>
      </w:r>
      <w:r w:rsidR="00B80F8B">
        <w:rPr>
          <w:rFonts w:cs="SegoeUI"/>
          <w:color w:val="000000"/>
          <w:sz w:val="24"/>
          <w:szCs w:val="24"/>
        </w:rPr>
        <w:t>the</w:t>
      </w:r>
      <w:r w:rsidR="008E7724" w:rsidRPr="008E7724">
        <w:rPr>
          <w:rFonts w:cs="SegoeUI"/>
          <w:color w:val="000000"/>
          <w:sz w:val="24"/>
          <w:szCs w:val="24"/>
        </w:rPr>
        <w:t xml:space="preserve"> implementation and learning strategies for bringing that vision to life</w:t>
      </w:r>
      <w:r w:rsidR="007D7F8D">
        <w:rPr>
          <w:rFonts w:cs="SegoeUI"/>
          <w:color w:val="000000"/>
          <w:sz w:val="24"/>
          <w:szCs w:val="24"/>
        </w:rPr>
        <w:t xml:space="preserve">, including through the </w:t>
      </w:r>
      <w:r w:rsidR="00282404">
        <w:rPr>
          <w:rFonts w:cs="SegoeUI"/>
          <w:color w:val="000000"/>
          <w:sz w:val="24"/>
          <w:szCs w:val="24"/>
        </w:rPr>
        <w:t>delivery of one or more grant</w:t>
      </w:r>
      <w:r w:rsidR="00B143D7">
        <w:rPr>
          <w:rFonts w:cs="SegoeUI"/>
          <w:color w:val="000000"/>
          <w:sz w:val="24"/>
          <w:szCs w:val="24"/>
        </w:rPr>
        <w:t>-making</w:t>
      </w:r>
      <w:r w:rsidR="00282404">
        <w:rPr>
          <w:rFonts w:cs="SegoeUI"/>
          <w:color w:val="000000"/>
          <w:sz w:val="24"/>
          <w:szCs w:val="24"/>
        </w:rPr>
        <w:t xml:space="preserve"> programmes</w:t>
      </w:r>
      <w:r w:rsidR="008E7724" w:rsidRPr="008E7724">
        <w:rPr>
          <w:rFonts w:cs="SegoeUI"/>
          <w:color w:val="000000"/>
          <w:sz w:val="24"/>
          <w:szCs w:val="24"/>
        </w:rPr>
        <w:t xml:space="preserve">. </w:t>
      </w:r>
    </w:p>
    <w:p w14:paraId="410EF29B" w14:textId="3A570A71" w:rsidR="00987035" w:rsidRDefault="00987035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4C2273E" w14:textId="107D2D5B" w:rsidR="00A7290A" w:rsidRDefault="00504586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 xml:space="preserve">The Moray LAG’s approach is based on the </w:t>
      </w:r>
      <w:r w:rsidR="001D2D1E">
        <w:rPr>
          <w:rFonts w:cs="SegoeUI"/>
          <w:color w:val="000000"/>
          <w:sz w:val="24"/>
          <w:szCs w:val="24"/>
        </w:rPr>
        <w:t>Community Led Local Development</w:t>
      </w:r>
      <w:r w:rsidR="00D35576">
        <w:rPr>
          <w:rFonts w:cs="SegoeUI"/>
          <w:color w:val="000000"/>
          <w:sz w:val="24"/>
          <w:szCs w:val="24"/>
        </w:rPr>
        <w:t xml:space="preserve"> (CLLD)</w:t>
      </w:r>
      <w:r w:rsidR="001D2D1E">
        <w:rPr>
          <w:rFonts w:cs="SegoeUI"/>
          <w:color w:val="000000"/>
          <w:sz w:val="24"/>
          <w:szCs w:val="24"/>
        </w:rPr>
        <w:t xml:space="preserve"> model </w:t>
      </w:r>
      <w:r w:rsidR="00FB7636">
        <w:rPr>
          <w:rFonts w:cs="SegoeUI"/>
          <w:color w:val="000000"/>
          <w:sz w:val="24"/>
          <w:szCs w:val="24"/>
        </w:rPr>
        <w:t>associated with</w:t>
      </w:r>
      <w:r w:rsidR="00D75AAF">
        <w:rPr>
          <w:rFonts w:cs="SegoeUI"/>
          <w:color w:val="000000"/>
          <w:sz w:val="24"/>
          <w:szCs w:val="24"/>
        </w:rPr>
        <w:t xml:space="preserve"> LEADER programmes</w:t>
      </w:r>
      <w:r w:rsidR="009A28D6">
        <w:rPr>
          <w:rFonts w:cs="SegoeUI"/>
          <w:color w:val="000000"/>
          <w:sz w:val="24"/>
          <w:szCs w:val="24"/>
        </w:rPr>
        <w:t xml:space="preserve">: </w:t>
      </w:r>
      <w:r w:rsidR="00A7290A" w:rsidRPr="000525D7">
        <w:rPr>
          <w:rFonts w:cs="SegoeUI"/>
          <w:color w:val="000000"/>
          <w:sz w:val="24"/>
          <w:szCs w:val="24"/>
        </w:rPr>
        <w:t>a bottom</w:t>
      </w:r>
      <w:r w:rsidR="009A28D6">
        <w:rPr>
          <w:rFonts w:cs="SegoeUI"/>
          <w:color w:val="000000"/>
          <w:sz w:val="24"/>
          <w:szCs w:val="24"/>
        </w:rPr>
        <w:t>-</w:t>
      </w:r>
      <w:r w:rsidR="00A7290A" w:rsidRPr="000525D7">
        <w:rPr>
          <w:rFonts w:cs="SegoeUI"/>
          <w:color w:val="000000"/>
          <w:sz w:val="24"/>
          <w:szCs w:val="24"/>
        </w:rPr>
        <w:t>up</w:t>
      </w:r>
      <w:r w:rsidR="009A28D6">
        <w:rPr>
          <w:rFonts w:cs="SegoeUI"/>
          <w:color w:val="000000"/>
          <w:sz w:val="24"/>
          <w:szCs w:val="24"/>
        </w:rPr>
        <w:t xml:space="preserve"> approach to</w:t>
      </w:r>
      <w:r w:rsidR="00A7290A" w:rsidRPr="000525D7">
        <w:rPr>
          <w:rFonts w:cs="SegoeUI"/>
          <w:color w:val="000000"/>
          <w:sz w:val="24"/>
          <w:szCs w:val="24"/>
        </w:rPr>
        <w:t xml:space="preserve"> rural development which aims </w:t>
      </w:r>
      <w:r w:rsidR="00A7290A" w:rsidRPr="006813D4">
        <w:rPr>
          <w:rFonts w:cs="SegoeUI"/>
          <w:color w:val="000000"/>
          <w:sz w:val="24"/>
          <w:szCs w:val="24"/>
        </w:rPr>
        <w:t>to improve the quality of life</w:t>
      </w:r>
      <w:r w:rsidR="00F97F08">
        <w:rPr>
          <w:rFonts w:cs="SegoeUI"/>
          <w:color w:val="000000"/>
          <w:sz w:val="24"/>
          <w:szCs w:val="24"/>
        </w:rPr>
        <w:t>, sustainability</w:t>
      </w:r>
      <w:r w:rsidR="00A7290A" w:rsidRPr="000525D7">
        <w:rPr>
          <w:rFonts w:cs="SegoeUI"/>
          <w:color w:val="000000"/>
          <w:sz w:val="24"/>
          <w:szCs w:val="24"/>
        </w:rPr>
        <w:t xml:space="preserve"> and prosperity in rural communities through locally driven rural development initiatives and projects.</w:t>
      </w:r>
      <w:r w:rsidR="00A7290A">
        <w:rPr>
          <w:rFonts w:cs="SegoeUI"/>
          <w:color w:val="000000"/>
          <w:sz w:val="24"/>
          <w:szCs w:val="24"/>
        </w:rPr>
        <w:t xml:space="preserve">  </w:t>
      </w:r>
    </w:p>
    <w:p w14:paraId="3F772913" w14:textId="77777777" w:rsidR="004357FC" w:rsidRDefault="004357FC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32B0C627" w14:textId="77777777" w:rsidR="004357FC" w:rsidRDefault="004357FC" w:rsidP="004357FC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>Being a member of the LAG is unpaid, but reasonable travel, childcare, or other approved costs incurred shall be reimbursed.</w:t>
      </w:r>
    </w:p>
    <w:p w14:paraId="1B89A66F" w14:textId="77777777" w:rsidR="00D35576" w:rsidRDefault="00D35576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4D597C89" w14:textId="77777777" w:rsidR="002319BD" w:rsidRDefault="0004361C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094D70">
        <w:rPr>
          <w:rFonts w:cs="SegoeUI"/>
          <w:color w:val="000000"/>
          <w:sz w:val="24"/>
          <w:szCs w:val="24"/>
        </w:rPr>
        <w:t>During 2022/23</w:t>
      </w:r>
      <w:r w:rsidR="005E3AF4" w:rsidRPr="00094D70">
        <w:rPr>
          <w:rFonts w:cs="SegoeUI"/>
          <w:color w:val="000000"/>
          <w:sz w:val="24"/>
          <w:szCs w:val="24"/>
        </w:rPr>
        <w:t xml:space="preserve">, the </w:t>
      </w:r>
      <w:r w:rsidR="00303F1F" w:rsidRPr="00094D70">
        <w:rPr>
          <w:rFonts w:cs="SegoeUI"/>
          <w:color w:val="000000"/>
          <w:sz w:val="24"/>
          <w:szCs w:val="24"/>
        </w:rPr>
        <w:t xml:space="preserve">work of the </w:t>
      </w:r>
      <w:r w:rsidR="005E3AF4" w:rsidRPr="00094D70">
        <w:rPr>
          <w:rFonts w:cs="SegoeUI"/>
          <w:color w:val="000000"/>
          <w:sz w:val="24"/>
          <w:szCs w:val="24"/>
        </w:rPr>
        <w:t xml:space="preserve">LAG </w:t>
      </w:r>
      <w:r w:rsidR="002B7223" w:rsidRPr="00094D70">
        <w:rPr>
          <w:rFonts w:cs="SegoeUI"/>
          <w:color w:val="000000"/>
          <w:sz w:val="24"/>
          <w:szCs w:val="24"/>
        </w:rPr>
        <w:t xml:space="preserve">will be </w:t>
      </w:r>
      <w:r w:rsidR="00820B1F" w:rsidRPr="00094D70">
        <w:rPr>
          <w:rFonts w:cs="SegoeUI"/>
          <w:color w:val="000000"/>
          <w:sz w:val="24"/>
          <w:szCs w:val="24"/>
        </w:rPr>
        <w:t>financed</w:t>
      </w:r>
      <w:r w:rsidR="002B7223" w:rsidRPr="00094D70">
        <w:rPr>
          <w:rFonts w:cs="SegoeUI"/>
          <w:color w:val="000000"/>
          <w:sz w:val="24"/>
          <w:szCs w:val="24"/>
        </w:rPr>
        <w:t xml:space="preserve"> through a grant </w:t>
      </w:r>
      <w:r w:rsidR="00303F1F" w:rsidRPr="00094D70">
        <w:rPr>
          <w:rFonts w:cs="SegoeUI"/>
          <w:color w:val="000000"/>
          <w:sz w:val="24"/>
          <w:szCs w:val="24"/>
        </w:rPr>
        <w:t xml:space="preserve">of some £290,000 </w:t>
      </w:r>
      <w:r w:rsidR="009B5906" w:rsidRPr="00094D70">
        <w:rPr>
          <w:rFonts w:cs="SegoeUI"/>
          <w:color w:val="000000"/>
          <w:sz w:val="24"/>
          <w:szCs w:val="24"/>
        </w:rPr>
        <w:t>from Scottish Government</w:t>
      </w:r>
      <w:r w:rsidR="00301FB3" w:rsidRPr="00094D70">
        <w:rPr>
          <w:rFonts w:cs="SegoeUI"/>
          <w:color w:val="000000"/>
          <w:sz w:val="24"/>
          <w:szCs w:val="24"/>
        </w:rPr>
        <w:t xml:space="preserve">. </w:t>
      </w:r>
      <w:r w:rsidR="000F190E" w:rsidRPr="00094D70">
        <w:rPr>
          <w:rFonts w:cs="SegoeUI"/>
          <w:color w:val="000000"/>
          <w:sz w:val="24"/>
          <w:szCs w:val="24"/>
        </w:rPr>
        <w:t>The finances will be managed by the local accountable body</w:t>
      </w:r>
      <w:r w:rsidR="00203032" w:rsidRPr="00094D70">
        <w:rPr>
          <w:rFonts w:cs="SegoeUI"/>
          <w:color w:val="000000"/>
          <w:sz w:val="24"/>
          <w:szCs w:val="24"/>
        </w:rPr>
        <w:t xml:space="preserve">, </w:t>
      </w:r>
      <w:r w:rsidR="00203032" w:rsidRPr="00094D70">
        <w:rPr>
          <w:rFonts w:cs="SegoeUI"/>
          <w:b/>
          <w:bCs/>
          <w:color w:val="000000"/>
          <w:sz w:val="24"/>
          <w:szCs w:val="24"/>
        </w:rPr>
        <w:t>tsi</w:t>
      </w:r>
      <w:r w:rsidR="00203032" w:rsidRPr="00094D70">
        <w:rPr>
          <w:rFonts w:cs="SegoeUI"/>
          <w:color w:val="000000"/>
          <w:sz w:val="24"/>
          <w:szCs w:val="24"/>
        </w:rPr>
        <w:t>MORAY</w:t>
      </w:r>
      <w:r w:rsidR="00203032" w:rsidRPr="00094D70">
        <w:rPr>
          <w:rStyle w:val="FootnoteReference"/>
          <w:rFonts w:cs="SegoeUI"/>
          <w:color w:val="000000"/>
          <w:sz w:val="24"/>
          <w:szCs w:val="24"/>
        </w:rPr>
        <w:footnoteReference w:id="4"/>
      </w:r>
      <w:r w:rsidR="00702E68" w:rsidRPr="00094D70">
        <w:rPr>
          <w:rFonts w:cs="SegoeUI"/>
          <w:color w:val="000000"/>
          <w:sz w:val="24"/>
          <w:szCs w:val="24"/>
        </w:rPr>
        <w:t>, as directed by the LAG</w:t>
      </w:r>
      <w:r w:rsidR="00050C0E" w:rsidRPr="00094D70">
        <w:rPr>
          <w:rFonts w:cs="SegoeUI"/>
          <w:color w:val="000000"/>
          <w:sz w:val="24"/>
          <w:szCs w:val="24"/>
        </w:rPr>
        <w:t xml:space="preserve">. </w:t>
      </w:r>
    </w:p>
    <w:p w14:paraId="392E3A38" w14:textId="77777777" w:rsidR="002319BD" w:rsidRDefault="002319BD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31E20F2B" w14:textId="295A0217" w:rsidR="00EF02B1" w:rsidRDefault="00D43BFE" w:rsidP="009422B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094D70">
        <w:rPr>
          <w:rFonts w:cs="SegoeUI"/>
          <w:color w:val="000000"/>
          <w:sz w:val="24"/>
          <w:szCs w:val="24"/>
        </w:rPr>
        <w:t>The funds</w:t>
      </w:r>
      <w:r w:rsidR="002319BD">
        <w:rPr>
          <w:rFonts w:cs="SegoeUI"/>
          <w:color w:val="000000"/>
          <w:sz w:val="24"/>
          <w:szCs w:val="24"/>
        </w:rPr>
        <w:t xml:space="preserve"> will</w:t>
      </w:r>
      <w:r w:rsidRPr="00094D70">
        <w:rPr>
          <w:rFonts w:cs="SegoeUI"/>
          <w:color w:val="000000"/>
          <w:sz w:val="24"/>
          <w:szCs w:val="24"/>
        </w:rPr>
        <w:t xml:space="preserve"> enable the LAG to</w:t>
      </w:r>
      <w:r w:rsidR="00EF02B1">
        <w:rPr>
          <w:rFonts w:cs="SegoeUI"/>
          <w:color w:val="000000"/>
          <w:sz w:val="24"/>
          <w:szCs w:val="24"/>
        </w:rPr>
        <w:t>:</w:t>
      </w:r>
      <w:r w:rsidRPr="00094D70">
        <w:rPr>
          <w:rFonts w:cs="SegoeUI"/>
          <w:color w:val="000000"/>
          <w:sz w:val="24"/>
          <w:szCs w:val="24"/>
        </w:rPr>
        <w:t xml:space="preserve"> </w:t>
      </w:r>
    </w:p>
    <w:p w14:paraId="67DC2399" w14:textId="46151561" w:rsidR="00D35576" w:rsidRDefault="00D43BFE" w:rsidP="00EF02B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EF02B1">
        <w:rPr>
          <w:rFonts w:cs="SegoeUI"/>
          <w:color w:val="000000"/>
          <w:sz w:val="24"/>
          <w:szCs w:val="24"/>
        </w:rPr>
        <w:t xml:space="preserve">be supported by </w:t>
      </w:r>
      <w:r w:rsidR="00CC5505" w:rsidRPr="00EF02B1">
        <w:rPr>
          <w:rFonts w:cs="SegoeUI"/>
          <w:color w:val="000000"/>
          <w:sz w:val="24"/>
          <w:szCs w:val="24"/>
        </w:rPr>
        <w:t>paid members of staff, employed and managed on the LAG’s behalf by the accountable body</w:t>
      </w:r>
      <w:r w:rsidR="00A039EE" w:rsidRPr="00EF02B1">
        <w:rPr>
          <w:rFonts w:cs="SegoeUI"/>
          <w:color w:val="000000"/>
          <w:sz w:val="24"/>
          <w:szCs w:val="24"/>
        </w:rPr>
        <w:t xml:space="preserve"> </w:t>
      </w:r>
      <w:r w:rsidR="00837924" w:rsidRPr="00EF02B1">
        <w:rPr>
          <w:rFonts w:cs="SegoeUI"/>
          <w:color w:val="000000"/>
          <w:sz w:val="24"/>
          <w:szCs w:val="24"/>
        </w:rPr>
        <w:t>to deliver</w:t>
      </w:r>
      <w:r w:rsidR="00A754B9" w:rsidRPr="00EF02B1">
        <w:rPr>
          <w:rFonts w:cs="SegoeUI"/>
          <w:color w:val="000000"/>
          <w:sz w:val="24"/>
          <w:szCs w:val="24"/>
        </w:rPr>
        <w:t xml:space="preserve"> the programme</w:t>
      </w:r>
    </w:p>
    <w:p w14:paraId="783D70EF" w14:textId="71D9A63D" w:rsidR="00EF02B1" w:rsidRDefault="00507AF2" w:rsidP="00EF02B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 xml:space="preserve">commission additional </w:t>
      </w:r>
      <w:r w:rsidR="00A861E9">
        <w:rPr>
          <w:rFonts w:cs="SegoeUI"/>
          <w:color w:val="000000"/>
          <w:sz w:val="24"/>
          <w:szCs w:val="24"/>
        </w:rPr>
        <w:t>support and/or specific projects</w:t>
      </w:r>
      <w:r w:rsidR="00EA0A3E">
        <w:rPr>
          <w:rFonts w:cs="SegoeUI"/>
          <w:color w:val="000000"/>
          <w:sz w:val="24"/>
          <w:szCs w:val="24"/>
        </w:rPr>
        <w:t xml:space="preserve"> to further the aims of the programme</w:t>
      </w:r>
      <w:r w:rsidR="002B4E37">
        <w:rPr>
          <w:rFonts w:cs="SegoeUI"/>
          <w:color w:val="000000"/>
          <w:sz w:val="24"/>
          <w:szCs w:val="24"/>
        </w:rPr>
        <w:t xml:space="preserve">, including the development of a Community Led Vision </w:t>
      </w:r>
      <w:r w:rsidR="00603093">
        <w:rPr>
          <w:rFonts w:cs="SegoeUI"/>
          <w:color w:val="000000"/>
          <w:sz w:val="24"/>
          <w:szCs w:val="24"/>
        </w:rPr>
        <w:t>for Moray</w:t>
      </w:r>
    </w:p>
    <w:p w14:paraId="014E0C13" w14:textId="64A8E971" w:rsidR="00EA0A3E" w:rsidRDefault="00586D09" w:rsidP="00EF02B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>allocate funds for distribution to local projects</w:t>
      </w:r>
      <w:r w:rsidR="00751E92">
        <w:rPr>
          <w:rFonts w:cs="SegoeUI"/>
          <w:color w:val="000000"/>
          <w:sz w:val="24"/>
          <w:szCs w:val="24"/>
        </w:rPr>
        <w:t xml:space="preserve"> meeting the requirements specified by the LAG through one or more </w:t>
      </w:r>
      <w:r w:rsidR="00792C9F">
        <w:rPr>
          <w:rFonts w:cs="SegoeUI"/>
          <w:color w:val="000000"/>
          <w:sz w:val="24"/>
          <w:szCs w:val="24"/>
        </w:rPr>
        <w:t>grant-making programme</w:t>
      </w:r>
      <w:r w:rsidR="002B4E37">
        <w:rPr>
          <w:rFonts w:cs="SegoeUI"/>
          <w:color w:val="000000"/>
          <w:sz w:val="24"/>
          <w:szCs w:val="24"/>
        </w:rPr>
        <w:t>/s</w:t>
      </w:r>
      <w:r w:rsidR="00587BD0">
        <w:rPr>
          <w:rFonts w:cs="SegoeUI"/>
          <w:color w:val="000000"/>
          <w:sz w:val="24"/>
          <w:szCs w:val="24"/>
        </w:rPr>
        <w:t>, including the Moray Local Action Fund currently open for applications</w:t>
      </w:r>
      <w:r w:rsidR="00587BD0">
        <w:rPr>
          <w:rStyle w:val="FootnoteReference"/>
          <w:rFonts w:cs="SegoeUI"/>
          <w:color w:val="000000"/>
          <w:sz w:val="24"/>
          <w:szCs w:val="24"/>
        </w:rPr>
        <w:footnoteReference w:id="5"/>
      </w:r>
      <w:r w:rsidR="00587BD0">
        <w:rPr>
          <w:rFonts w:cs="SegoeUI"/>
          <w:color w:val="000000"/>
          <w:sz w:val="24"/>
          <w:szCs w:val="24"/>
        </w:rPr>
        <w:t>.</w:t>
      </w:r>
    </w:p>
    <w:p w14:paraId="3D8E760B" w14:textId="77777777" w:rsidR="007B666F" w:rsidRDefault="007B666F" w:rsidP="007B666F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46EFA026" w14:textId="77777777" w:rsidR="003C0020" w:rsidRDefault="003C0020" w:rsidP="007B666F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2D06E3">
        <w:rPr>
          <w:rFonts w:cs="SegoeUI"/>
          <w:color w:val="000000"/>
          <w:sz w:val="24"/>
          <w:szCs w:val="24"/>
        </w:rPr>
        <w:t xml:space="preserve">The Moray LAG </w:t>
      </w:r>
      <w:r>
        <w:rPr>
          <w:rFonts w:cs="SegoeUI"/>
          <w:color w:val="000000"/>
          <w:sz w:val="24"/>
          <w:szCs w:val="24"/>
        </w:rPr>
        <w:t xml:space="preserve">will </w:t>
      </w:r>
      <w:r w:rsidRPr="002D06E3">
        <w:rPr>
          <w:rFonts w:cs="SegoeUI"/>
          <w:color w:val="000000"/>
          <w:sz w:val="24"/>
          <w:szCs w:val="24"/>
        </w:rPr>
        <w:t>have overall responsibility for</w:t>
      </w:r>
      <w:r>
        <w:rPr>
          <w:rFonts w:cs="SegoeUI"/>
          <w:color w:val="000000"/>
          <w:sz w:val="24"/>
          <w:szCs w:val="24"/>
        </w:rPr>
        <w:t>:</w:t>
      </w:r>
    </w:p>
    <w:p w14:paraId="5E34D718" w14:textId="4E009072" w:rsidR="008B2294" w:rsidRPr="008B2294" w:rsidRDefault="008B2294" w:rsidP="008B229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 xml:space="preserve">steering and overseeing the development of a </w:t>
      </w:r>
      <w:r w:rsidR="00BD1AFB">
        <w:rPr>
          <w:rFonts w:cs="SegoeUI"/>
          <w:color w:val="000000"/>
          <w:sz w:val="24"/>
          <w:szCs w:val="24"/>
        </w:rPr>
        <w:t xml:space="preserve">Community Led Vision </w:t>
      </w:r>
      <w:r w:rsidRPr="008B2294">
        <w:rPr>
          <w:rFonts w:cs="SegoeUI"/>
          <w:color w:val="000000"/>
          <w:sz w:val="24"/>
          <w:szCs w:val="24"/>
        </w:rPr>
        <w:t>for Moray</w:t>
      </w:r>
    </w:p>
    <w:p w14:paraId="2C2C8B9C" w14:textId="77777777" w:rsidR="008B2294" w:rsidRPr="008B2294" w:rsidRDefault="008B2294" w:rsidP="008B229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>steering and overseeing the development and implementation of suitable strategies and delivery plans</w:t>
      </w:r>
    </w:p>
    <w:p w14:paraId="43F4BBFC" w14:textId="77777777" w:rsidR="008B2294" w:rsidRPr="008B2294" w:rsidRDefault="008B2294" w:rsidP="008B229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>setting the criteria and decision-making processes for one or more grant-making programmes and for the commissioning of projects supporting our plans and intentions</w:t>
      </w:r>
    </w:p>
    <w:p w14:paraId="1EDC83FF" w14:textId="77777777" w:rsidR="008B2294" w:rsidRPr="008B2294" w:rsidRDefault="008B2294" w:rsidP="008B229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>helping to identify any complementary funding streams to support the development and/or delivery of our plans, both in 2022/23 and beyond</w:t>
      </w:r>
    </w:p>
    <w:p w14:paraId="0CC09220" w14:textId="4C034E82" w:rsidR="008B2294" w:rsidRPr="008B2294" w:rsidRDefault="008B2294" w:rsidP="008B229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 xml:space="preserve">steering and overseeing the development of proposals for accessing and/or distributing funds supporting the implementation of our </w:t>
      </w:r>
      <w:r w:rsidR="00BD1AFB">
        <w:rPr>
          <w:rFonts w:cs="SegoeUI"/>
          <w:color w:val="000000"/>
          <w:sz w:val="24"/>
          <w:szCs w:val="24"/>
        </w:rPr>
        <w:t xml:space="preserve">Community Led Vision </w:t>
      </w:r>
      <w:r w:rsidRPr="008B2294">
        <w:rPr>
          <w:rFonts w:cs="SegoeUI"/>
          <w:color w:val="000000"/>
          <w:sz w:val="24"/>
          <w:szCs w:val="24"/>
        </w:rPr>
        <w:t>in both current and future years.</w:t>
      </w:r>
    </w:p>
    <w:p w14:paraId="286F2E08" w14:textId="77777777" w:rsidR="008B2294" w:rsidRDefault="008B2294" w:rsidP="008B229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2F9AEB09" w14:textId="77777777" w:rsidR="00E45ED8" w:rsidRDefault="00E45ED8" w:rsidP="00E45ED8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 xml:space="preserve">LAG members will be expected to attend the meetings of the LAG, which are currently held monthly online, and to prepare as needed for those meetings.  </w:t>
      </w:r>
    </w:p>
    <w:p w14:paraId="65379554" w14:textId="77777777" w:rsidR="00E45ED8" w:rsidRDefault="00E45ED8" w:rsidP="00E45ED8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52B289D9" w14:textId="7E3A3D67" w:rsidR="008B2294" w:rsidRPr="008B2294" w:rsidRDefault="008B2294" w:rsidP="008B2294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8B2294">
        <w:rPr>
          <w:rFonts w:cs="SegoeUI"/>
          <w:color w:val="000000"/>
          <w:sz w:val="24"/>
          <w:szCs w:val="24"/>
        </w:rPr>
        <w:t xml:space="preserve">LAG members may also wish to be more directly involved in some activities including, for example, the drafting of the </w:t>
      </w:r>
      <w:r w:rsidR="00BD1AFB">
        <w:rPr>
          <w:rFonts w:cs="SegoeUI"/>
          <w:color w:val="000000"/>
          <w:sz w:val="24"/>
          <w:szCs w:val="24"/>
        </w:rPr>
        <w:t>Community Led Vision</w:t>
      </w:r>
      <w:r w:rsidRPr="008B2294">
        <w:rPr>
          <w:rFonts w:cs="SegoeUI"/>
          <w:color w:val="000000"/>
          <w:sz w:val="24"/>
          <w:szCs w:val="24"/>
        </w:rPr>
        <w:t>, the updating of the LAG Members Handbook, encouraging the development and submission of proposals for funding and so on.</w:t>
      </w:r>
    </w:p>
    <w:p w14:paraId="0E323FF5" w14:textId="16E0BE42" w:rsidR="003C0020" w:rsidRDefault="003C0020" w:rsidP="007B666F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 xml:space="preserve"> </w:t>
      </w:r>
    </w:p>
    <w:p w14:paraId="6F693AD6" w14:textId="77777777" w:rsidR="000D0485" w:rsidRDefault="000D0485" w:rsidP="000D0485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>Membership shall be personal to those appointed through this process, and substitutes or alternates will not at this stage be permitted.</w:t>
      </w:r>
    </w:p>
    <w:p w14:paraId="33030C1E" w14:textId="77777777" w:rsidR="000D0485" w:rsidRDefault="000D0485" w:rsidP="000D0485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6F4B5CA" w14:textId="77777777" w:rsidR="000D0485" w:rsidRPr="007B666F" w:rsidRDefault="000D0485" w:rsidP="000D0485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2D06E3">
        <w:rPr>
          <w:rFonts w:cs="SegoeUI"/>
          <w:color w:val="000000"/>
          <w:sz w:val="24"/>
          <w:szCs w:val="24"/>
        </w:rPr>
        <w:t xml:space="preserve">The Moray LAG </w:t>
      </w:r>
      <w:r>
        <w:rPr>
          <w:rFonts w:cs="SegoeUI"/>
          <w:color w:val="000000"/>
          <w:sz w:val="24"/>
          <w:szCs w:val="24"/>
        </w:rPr>
        <w:t>will</w:t>
      </w:r>
      <w:r w:rsidRPr="002D06E3">
        <w:rPr>
          <w:rFonts w:cs="SegoeUI"/>
          <w:color w:val="000000"/>
          <w:sz w:val="24"/>
          <w:szCs w:val="24"/>
        </w:rPr>
        <w:t xml:space="preserve"> operate as an unincorporated voluntary ass</w:t>
      </w:r>
      <w:r>
        <w:rPr>
          <w:rFonts w:cs="SegoeUI"/>
          <w:color w:val="000000"/>
          <w:sz w:val="24"/>
          <w:szCs w:val="24"/>
        </w:rPr>
        <w:t xml:space="preserve">ociation.  </w:t>
      </w:r>
    </w:p>
    <w:p w14:paraId="44EEC685" w14:textId="77777777" w:rsidR="000D0485" w:rsidRDefault="000D0485" w:rsidP="000D0485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4035E1C0" w14:textId="77777777" w:rsidR="00214B71" w:rsidRDefault="00DA0A9B" w:rsidP="00DA0A9B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A617F9">
        <w:rPr>
          <w:rFonts w:cs="SegoeUI"/>
          <w:color w:val="000000"/>
          <w:sz w:val="24"/>
          <w:szCs w:val="24"/>
        </w:rPr>
        <w:t>Applications</w:t>
      </w:r>
      <w:r w:rsidR="00C56870">
        <w:rPr>
          <w:rFonts w:cs="SegoeUI"/>
          <w:color w:val="000000"/>
          <w:sz w:val="24"/>
          <w:szCs w:val="24"/>
        </w:rPr>
        <w:t xml:space="preserve"> to join the Moray LAG</w:t>
      </w:r>
      <w:r w:rsidRPr="00A617F9">
        <w:rPr>
          <w:rFonts w:cs="SegoeUI"/>
          <w:color w:val="000000"/>
          <w:sz w:val="24"/>
          <w:szCs w:val="24"/>
        </w:rPr>
        <w:t xml:space="preserve"> </w:t>
      </w:r>
      <w:r w:rsidR="00E85A3A">
        <w:rPr>
          <w:rFonts w:cs="SegoeUI"/>
          <w:color w:val="000000"/>
          <w:sz w:val="24"/>
          <w:szCs w:val="24"/>
        </w:rPr>
        <w:t>should be submitted by completing and returning</w:t>
      </w:r>
      <w:r w:rsidR="00C56870">
        <w:rPr>
          <w:rFonts w:cs="SegoeUI"/>
          <w:color w:val="000000"/>
          <w:sz w:val="24"/>
          <w:szCs w:val="24"/>
        </w:rPr>
        <w:t xml:space="preserve"> the form</w:t>
      </w:r>
      <w:r w:rsidR="00214B71">
        <w:rPr>
          <w:rFonts w:cs="SegoeUI"/>
          <w:color w:val="000000"/>
          <w:sz w:val="24"/>
          <w:szCs w:val="24"/>
        </w:rPr>
        <w:t xml:space="preserve"> in the following pages. </w:t>
      </w:r>
    </w:p>
    <w:p w14:paraId="34DFBA34" w14:textId="77777777" w:rsidR="00214B71" w:rsidRDefault="00214B71" w:rsidP="00DA0A9B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28B8D3CC" w14:textId="0FDA035F" w:rsidR="00DA0A9B" w:rsidRDefault="00214B71" w:rsidP="00DA0A9B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>Applications</w:t>
      </w:r>
      <w:r w:rsidR="00E85A3A">
        <w:rPr>
          <w:rFonts w:cs="SegoeUI"/>
          <w:color w:val="000000"/>
          <w:sz w:val="24"/>
          <w:szCs w:val="24"/>
        </w:rPr>
        <w:t xml:space="preserve"> </w:t>
      </w:r>
      <w:r w:rsidR="00DA0A9B">
        <w:rPr>
          <w:rFonts w:cs="SegoeUI"/>
          <w:color w:val="000000"/>
          <w:sz w:val="24"/>
          <w:szCs w:val="24"/>
        </w:rPr>
        <w:t>will</w:t>
      </w:r>
      <w:r w:rsidR="00DA0A9B" w:rsidRPr="00A617F9">
        <w:rPr>
          <w:rFonts w:cs="SegoeUI"/>
          <w:color w:val="000000"/>
          <w:sz w:val="24"/>
          <w:szCs w:val="24"/>
        </w:rPr>
        <w:t xml:space="preserve"> be considered by a panel drawn from the membership of the </w:t>
      </w:r>
      <w:r w:rsidR="00EB0E60">
        <w:rPr>
          <w:rFonts w:cs="SegoeUI"/>
          <w:color w:val="000000"/>
          <w:sz w:val="24"/>
          <w:szCs w:val="24"/>
        </w:rPr>
        <w:t>current</w:t>
      </w:r>
      <w:r w:rsidR="00DA0A9B" w:rsidRPr="00A617F9">
        <w:rPr>
          <w:rFonts w:cs="SegoeUI"/>
          <w:color w:val="000000"/>
          <w:sz w:val="24"/>
          <w:szCs w:val="24"/>
        </w:rPr>
        <w:t xml:space="preserve"> </w:t>
      </w:r>
      <w:r w:rsidR="00A3485B">
        <w:rPr>
          <w:rFonts w:cs="SegoeUI"/>
          <w:color w:val="000000"/>
          <w:sz w:val="24"/>
          <w:szCs w:val="24"/>
        </w:rPr>
        <w:t>Moray</w:t>
      </w:r>
      <w:r w:rsidR="00DA0A9B">
        <w:rPr>
          <w:rFonts w:cs="SegoeUI"/>
          <w:color w:val="000000"/>
          <w:sz w:val="24"/>
          <w:szCs w:val="24"/>
        </w:rPr>
        <w:t xml:space="preserve"> </w:t>
      </w:r>
      <w:r w:rsidR="00DA0A9B" w:rsidRPr="00A617F9">
        <w:rPr>
          <w:rFonts w:cs="SegoeUI"/>
          <w:color w:val="000000"/>
          <w:sz w:val="24"/>
          <w:szCs w:val="24"/>
        </w:rPr>
        <w:t>LAG</w:t>
      </w:r>
      <w:r w:rsidR="00DA0A9B">
        <w:rPr>
          <w:rFonts w:cs="SegoeUI"/>
          <w:color w:val="000000"/>
          <w:sz w:val="24"/>
          <w:szCs w:val="24"/>
        </w:rPr>
        <w:t>.</w:t>
      </w:r>
    </w:p>
    <w:p w14:paraId="14C2273F" w14:textId="77777777" w:rsidR="00A7290A" w:rsidRDefault="00A7290A" w:rsidP="00474AB5">
      <w:pPr>
        <w:autoSpaceDE w:val="0"/>
        <w:autoSpaceDN w:val="0"/>
        <w:adjustRightInd w:val="0"/>
        <w:rPr>
          <w:rStyle w:val="Hyperlink"/>
          <w:rFonts w:cs="SegoeUI"/>
          <w:sz w:val="24"/>
          <w:szCs w:val="24"/>
        </w:rPr>
      </w:pPr>
    </w:p>
    <w:p w14:paraId="27F32728" w14:textId="77777777" w:rsidR="00C94058" w:rsidRDefault="00C94058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4C2276C" w14:textId="1DBF9C7F" w:rsidR="00A7290A" w:rsidRDefault="00A7290A" w:rsidP="00A3722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  <w:r w:rsidRPr="000525D7">
        <w:rPr>
          <w:rFonts w:cs="SegoeUI"/>
          <w:color w:val="000000"/>
          <w:sz w:val="24"/>
          <w:szCs w:val="24"/>
        </w:rPr>
        <w:t xml:space="preserve">Once completed, please send the form </w:t>
      </w:r>
      <w:r>
        <w:rPr>
          <w:rFonts w:cs="SegoeUI"/>
          <w:color w:val="000000"/>
          <w:sz w:val="24"/>
          <w:szCs w:val="24"/>
        </w:rPr>
        <w:t xml:space="preserve">by e-mail </w:t>
      </w:r>
      <w:r w:rsidR="00A3722A">
        <w:rPr>
          <w:rFonts w:cs="SegoeUI"/>
          <w:color w:val="000000"/>
          <w:sz w:val="24"/>
          <w:szCs w:val="24"/>
        </w:rPr>
        <w:t xml:space="preserve">to </w:t>
      </w:r>
      <w:hyperlink r:id="rId11" w:history="1">
        <w:r w:rsidR="002326B3" w:rsidRPr="002C6D67">
          <w:rPr>
            <w:rStyle w:val="Hyperlink"/>
            <w:rFonts w:cs="SegoeUI"/>
            <w:sz w:val="24"/>
            <w:szCs w:val="24"/>
          </w:rPr>
          <w:t>ourfuture@tsimoray.org.uk</w:t>
        </w:r>
      </w:hyperlink>
      <w:r w:rsidR="002326B3">
        <w:rPr>
          <w:rFonts w:cs="SegoeUI"/>
          <w:color w:val="000000"/>
          <w:sz w:val="24"/>
          <w:szCs w:val="24"/>
        </w:rPr>
        <w:t xml:space="preserve"> </w:t>
      </w:r>
    </w:p>
    <w:p w14:paraId="1A1EA637" w14:textId="77777777" w:rsidR="002326B3" w:rsidRDefault="002326B3" w:rsidP="00A7290A">
      <w:pPr>
        <w:pStyle w:val="Default"/>
        <w:rPr>
          <w:rFonts w:asciiTheme="minorHAnsi" w:hAnsiTheme="minorHAnsi" w:cs="SegoeUI"/>
        </w:rPr>
      </w:pPr>
    </w:p>
    <w:p w14:paraId="14C2276D" w14:textId="46F91B42" w:rsidR="005D2B89" w:rsidRPr="00A860C1" w:rsidRDefault="00017FA0" w:rsidP="00A7290A">
      <w:pPr>
        <w:pStyle w:val="Default"/>
        <w:rPr>
          <w:rStyle w:val="Hyperlink"/>
          <w:b w:val="0"/>
        </w:rPr>
      </w:pPr>
      <w:r>
        <w:rPr>
          <w:rFonts w:asciiTheme="minorHAnsi" w:hAnsiTheme="minorHAnsi" w:cs="SegoeUI"/>
        </w:rPr>
        <w:t xml:space="preserve">For further information or an informal </w:t>
      </w:r>
      <w:r w:rsidR="00751E51">
        <w:rPr>
          <w:rFonts w:asciiTheme="minorHAnsi" w:hAnsiTheme="minorHAnsi" w:cs="SegoeUI"/>
        </w:rPr>
        <w:t xml:space="preserve">conversation about the role and/or the work of the Moray LAG please contact </w:t>
      </w:r>
      <w:hyperlink r:id="rId12" w:history="1">
        <w:r w:rsidR="00E35BF4" w:rsidRPr="00A860C1">
          <w:rPr>
            <w:rStyle w:val="Hyperlink"/>
            <w:rFonts w:asciiTheme="minorHAnsi" w:hAnsiTheme="minorHAnsi" w:cs="SegoeUI"/>
          </w:rPr>
          <w:t>ourfuture@tsimoray.org.uk</w:t>
        </w:r>
      </w:hyperlink>
    </w:p>
    <w:p w14:paraId="14C2276E" w14:textId="77777777" w:rsidR="005D2B89" w:rsidRDefault="005D2B89" w:rsidP="00A7290A">
      <w:pPr>
        <w:pStyle w:val="Default"/>
        <w:rPr>
          <w:rFonts w:asciiTheme="minorHAnsi" w:hAnsiTheme="minorHAnsi" w:cs="SegoeUI"/>
          <w:b/>
        </w:rPr>
      </w:pPr>
    </w:p>
    <w:p w14:paraId="14C2276F" w14:textId="7D3573EE" w:rsidR="00A7290A" w:rsidRPr="005D2B89" w:rsidRDefault="00CB4415" w:rsidP="00A7290A">
      <w:pPr>
        <w:pStyle w:val="Default"/>
        <w:rPr>
          <w:rFonts w:asciiTheme="minorHAnsi" w:hAnsiTheme="minorHAnsi" w:cs="SegoeUI"/>
          <w:b/>
        </w:rPr>
      </w:pPr>
      <w:r w:rsidRPr="005D2B89">
        <w:rPr>
          <w:rFonts w:asciiTheme="minorHAnsi" w:hAnsiTheme="minorHAnsi" w:cs="SegoeUI"/>
          <w:b/>
        </w:rPr>
        <w:t xml:space="preserve">The closing date for applications is </w:t>
      </w:r>
      <w:r w:rsidR="003022F1">
        <w:rPr>
          <w:rFonts w:asciiTheme="minorHAnsi" w:hAnsiTheme="minorHAnsi" w:cs="SegoeUI"/>
          <w:b/>
        </w:rPr>
        <w:t>30</w:t>
      </w:r>
      <w:r w:rsidR="00FE3FD1">
        <w:rPr>
          <w:rFonts w:asciiTheme="minorHAnsi" w:hAnsiTheme="minorHAnsi" w:cs="SegoeUI"/>
          <w:b/>
        </w:rPr>
        <w:t xml:space="preserve"> November 2022</w:t>
      </w:r>
    </w:p>
    <w:p w14:paraId="14C22770" w14:textId="77777777" w:rsidR="00A7290A" w:rsidRDefault="00A7290A" w:rsidP="00A7290A">
      <w:pPr>
        <w:rPr>
          <w:rFonts w:cs="DejaVuSans-Bold"/>
          <w:b/>
          <w:bCs/>
          <w:sz w:val="24"/>
          <w:szCs w:val="24"/>
        </w:rPr>
      </w:pPr>
    </w:p>
    <w:p w14:paraId="14C22771" w14:textId="77777777" w:rsidR="00A7290A" w:rsidRDefault="00A7290A" w:rsidP="00A7290A">
      <w:pPr>
        <w:rPr>
          <w:rFonts w:cs="DejaVuSans-Bold"/>
          <w:b/>
          <w:bCs/>
          <w:sz w:val="24"/>
          <w:szCs w:val="24"/>
        </w:rPr>
      </w:pPr>
      <w:r>
        <w:rPr>
          <w:rFonts w:cs="DejaVuSans-Bold"/>
          <w:b/>
          <w:bCs/>
          <w:sz w:val="24"/>
          <w:szCs w:val="24"/>
        </w:rPr>
        <w:br w:type="page"/>
      </w:r>
    </w:p>
    <w:p w14:paraId="14C22773" w14:textId="77777777" w:rsidR="00A7290A" w:rsidRDefault="00A7290A" w:rsidP="00A7290A">
      <w:pPr>
        <w:autoSpaceDE w:val="0"/>
        <w:autoSpaceDN w:val="0"/>
        <w:adjustRightInd w:val="0"/>
        <w:rPr>
          <w:rFonts w:cs="DejaVuSans-Bold"/>
          <w:b/>
          <w:bCs/>
          <w:sz w:val="24"/>
          <w:szCs w:val="24"/>
        </w:rPr>
      </w:pPr>
      <w:r>
        <w:rPr>
          <w:rFonts w:cs="DejaVuSans-Bold"/>
          <w:b/>
          <w:bCs/>
          <w:sz w:val="24"/>
          <w:szCs w:val="24"/>
        </w:rPr>
        <w:t>Application Form</w:t>
      </w:r>
    </w:p>
    <w:p w14:paraId="14C22774" w14:textId="77777777" w:rsidR="001B6A74" w:rsidRDefault="001B6A74" w:rsidP="00A7290A">
      <w:pPr>
        <w:autoSpaceDE w:val="0"/>
        <w:autoSpaceDN w:val="0"/>
        <w:adjustRightInd w:val="0"/>
        <w:rPr>
          <w:rFonts w:cs="DejaVuSans-Bold"/>
          <w:b/>
          <w:bCs/>
          <w:sz w:val="24"/>
          <w:szCs w:val="24"/>
        </w:rPr>
      </w:pPr>
    </w:p>
    <w:p w14:paraId="14C22775" w14:textId="308ED1BF" w:rsidR="001B6A74" w:rsidRPr="001B6A74" w:rsidRDefault="001B6A74" w:rsidP="001B6A74">
      <w:pPr>
        <w:autoSpaceDE w:val="0"/>
        <w:autoSpaceDN w:val="0"/>
        <w:adjustRightInd w:val="0"/>
        <w:rPr>
          <w:rFonts w:cs="SegoeUI"/>
          <w:i/>
          <w:color w:val="000000"/>
          <w:sz w:val="24"/>
          <w:szCs w:val="24"/>
        </w:rPr>
      </w:pPr>
      <w:r w:rsidRPr="001B6A74">
        <w:rPr>
          <w:rFonts w:cs="DejaVuSans-Bold"/>
          <w:bCs/>
          <w:sz w:val="24"/>
          <w:szCs w:val="24"/>
        </w:rPr>
        <w:t xml:space="preserve">Please </w:t>
      </w:r>
      <w:r w:rsidR="00135B55">
        <w:rPr>
          <w:rFonts w:cs="DejaVuSans-Bold"/>
          <w:bCs/>
          <w:sz w:val="24"/>
          <w:szCs w:val="24"/>
        </w:rPr>
        <w:t>complete as appropriate and relevant</w:t>
      </w:r>
    </w:p>
    <w:p w14:paraId="14C22776" w14:textId="77777777" w:rsidR="00A7290A" w:rsidRDefault="00A7290A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A7290A" w14:paraId="14C2277A" w14:textId="77777777">
        <w:tc>
          <w:tcPr>
            <w:tcW w:w="3652" w:type="dxa"/>
          </w:tcPr>
          <w:p w14:paraId="14C22777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Name:</w:t>
            </w:r>
          </w:p>
          <w:p w14:paraId="14C22778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79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7E" w14:textId="77777777">
        <w:tc>
          <w:tcPr>
            <w:tcW w:w="3652" w:type="dxa"/>
          </w:tcPr>
          <w:p w14:paraId="14C2277B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Address:</w:t>
            </w:r>
          </w:p>
          <w:p w14:paraId="14C2277C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7D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82" w14:textId="77777777">
        <w:tc>
          <w:tcPr>
            <w:tcW w:w="3652" w:type="dxa"/>
          </w:tcPr>
          <w:p w14:paraId="14C2277F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Telephone Number (Work):</w:t>
            </w:r>
          </w:p>
          <w:p w14:paraId="14C22780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81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86" w14:textId="77777777">
        <w:tc>
          <w:tcPr>
            <w:tcW w:w="3652" w:type="dxa"/>
          </w:tcPr>
          <w:p w14:paraId="14C22783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Telephone Number (Home):</w:t>
            </w:r>
          </w:p>
          <w:p w14:paraId="14C22784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85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8A" w14:textId="77777777">
        <w:tc>
          <w:tcPr>
            <w:tcW w:w="3652" w:type="dxa"/>
          </w:tcPr>
          <w:p w14:paraId="14C22787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Telephone Number  (Mobile):</w:t>
            </w:r>
          </w:p>
          <w:p w14:paraId="14C22788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89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8E" w14:textId="77777777">
        <w:tc>
          <w:tcPr>
            <w:tcW w:w="3652" w:type="dxa"/>
          </w:tcPr>
          <w:p w14:paraId="14C2278B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Email Address:</w:t>
            </w:r>
          </w:p>
          <w:p w14:paraId="14C2278C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4C2278D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91" w14:textId="77777777">
        <w:tc>
          <w:tcPr>
            <w:tcW w:w="9242" w:type="dxa"/>
            <w:gridSpan w:val="2"/>
          </w:tcPr>
          <w:p w14:paraId="14C2278F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 xml:space="preserve">Please provide some information about yourself – this is purely for monitoring purpose and individual information </w:t>
            </w:r>
            <w:r>
              <w:rPr>
                <w:rFonts w:cs="SegoeUI"/>
                <w:i/>
                <w:color w:val="000000"/>
                <w:sz w:val="24"/>
                <w:szCs w:val="24"/>
              </w:rPr>
              <w:t>shall</w:t>
            </w: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 xml:space="preserve"> not be made available to other parties.</w:t>
            </w:r>
          </w:p>
          <w:p w14:paraId="14C22790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94" w14:textId="77777777">
        <w:tc>
          <w:tcPr>
            <w:tcW w:w="3652" w:type="dxa"/>
          </w:tcPr>
          <w:p w14:paraId="14C22792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5590" w:type="dxa"/>
          </w:tcPr>
          <w:p w14:paraId="14C22793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  <w:r>
              <w:rPr>
                <w:rFonts w:cs="SegoeUI"/>
                <w:color w:val="000000"/>
                <w:sz w:val="24"/>
                <w:szCs w:val="24"/>
              </w:rPr>
              <w:t>Male/Female</w:t>
            </w:r>
          </w:p>
        </w:tc>
      </w:tr>
      <w:tr w:rsidR="00A7290A" w14:paraId="14C22798" w14:textId="77777777">
        <w:tc>
          <w:tcPr>
            <w:tcW w:w="3652" w:type="dxa"/>
          </w:tcPr>
          <w:p w14:paraId="14C22795" w14:textId="77777777" w:rsidR="00A7290A" w:rsidRPr="000D177D" w:rsidRDefault="00A7290A">
            <w:pPr>
              <w:autoSpaceDE w:val="0"/>
              <w:autoSpaceDN w:val="0"/>
              <w:adjustRightInd w:val="0"/>
              <w:rPr>
                <w:rFonts w:cs="SegoeUI"/>
                <w:i/>
                <w:color w:val="000000"/>
                <w:sz w:val="24"/>
                <w:szCs w:val="24"/>
              </w:rPr>
            </w:pPr>
            <w:r w:rsidRPr="000D177D">
              <w:rPr>
                <w:rFonts w:cs="SegoeUI"/>
                <w:i/>
                <w:color w:val="000000"/>
                <w:sz w:val="24"/>
                <w:szCs w:val="24"/>
              </w:rPr>
              <w:t>Age Group</w:t>
            </w:r>
          </w:p>
        </w:tc>
        <w:tc>
          <w:tcPr>
            <w:tcW w:w="5590" w:type="dxa"/>
          </w:tcPr>
          <w:p w14:paraId="14C22796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  <w:r w:rsidRPr="00F977E6">
              <w:rPr>
                <w:rFonts w:cs="SegoeUI"/>
                <w:color w:val="000000"/>
                <w:sz w:val="24"/>
                <w:szCs w:val="24"/>
              </w:rPr>
              <w:t xml:space="preserve">0 - 24 </w:t>
            </w:r>
            <w:r>
              <w:rPr>
                <w:rFonts w:cs="SegoeUI"/>
                <w:color w:val="000000"/>
                <w:sz w:val="24"/>
                <w:szCs w:val="24"/>
              </w:rPr>
              <w:t xml:space="preserve">      </w:t>
            </w:r>
            <w:r w:rsidRPr="00F977E6">
              <w:rPr>
                <w:rFonts w:cs="SegoeUI"/>
                <w:color w:val="000000"/>
                <w:sz w:val="24"/>
                <w:szCs w:val="24"/>
              </w:rPr>
              <w:t xml:space="preserve">24 - 65 </w:t>
            </w:r>
            <w:r>
              <w:rPr>
                <w:rFonts w:cs="SegoeUI"/>
                <w:color w:val="000000"/>
                <w:sz w:val="24"/>
                <w:szCs w:val="24"/>
              </w:rPr>
              <w:t xml:space="preserve">    </w:t>
            </w:r>
            <w:r w:rsidRPr="00F977E6">
              <w:rPr>
                <w:rFonts w:cs="SegoeUI"/>
                <w:color w:val="000000"/>
                <w:sz w:val="24"/>
                <w:szCs w:val="24"/>
              </w:rPr>
              <w:t>Over 65</w:t>
            </w:r>
          </w:p>
          <w:p w14:paraId="14C22797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9C" w14:textId="77777777">
        <w:tc>
          <w:tcPr>
            <w:tcW w:w="9242" w:type="dxa"/>
            <w:gridSpan w:val="2"/>
          </w:tcPr>
          <w:p w14:paraId="14C22799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SegoeUI-Italic"/>
                <w:i/>
                <w:iCs/>
                <w:color w:val="000000"/>
                <w:sz w:val="24"/>
                <w:szCs w:val="24"/>
              </w:rPr>
              <w:t>Membership of Organisations/Groups</w:t>
            </w:r>
          </w:p>
          <w:p w14:paraId="14C2279A" w14:textId="77777777" w:rsidR="00A7290A" w:rsidRPr="001A4671" w:rsidRDefault="00A7290A">
            <w:pPr>
              <w:autoSpaceDE w:val="0"/>
              <w:autoSpaceDN w:val="0"/>
              <w:adjustRightInd w:val="0"/>
              <w:rPr>
                <w:rFonts w:cs="SegoeUI-Italic"/>
                <w:iCs/>
                <w:color w:val="000000"/>
                <w:sz w:val="24"/>
                <w:szCs w:val="24"/>
              </w:rPr>
            </w:pPr>
          </w:p>
          <w:p w14:paraId="14C2279B" w14:textId="03B4B04D" w:rsidR="00A7290A" w:rsidRPr="00F977E6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  <w:r w:rsidRPr="001A4671">
              <w:rPr>
                <w:rFonts w:cs="SegoeUI-Italic"/>
                <w:iCs/>
                <w:color w:val="000000"/>
                <w:sz w:val="24"/>
                <w:szCs w:val="24"/>
              </w:rPr>
              <w:t>Please</w:t>
            </w:r>
            <w:r>
              <w:rPr>
                <w:rFonts w:cs="SegoeUI-Italic"/>
                <w:iCs/>
                <w:color w:val="000000"/>
                <w:sz w:val="24"/>
                <w:szCs w:val="24"/>
              </w:rPr>
              <w:t xml:space="preserve"> list those organisations or groups which you are involved with or work for which you feel would be relevant to the </w:t>
            </w:r>
            <w:r w:rsidR="00B76D40">
              <w:rPr>
                <w:rFonts w:cs="SegoeUI-Italic"/>
                <w:iCs/>
                <w:color w:val="000000"/>
                <w:sz w:val="24"/>
                <w:szCs w:val="24"/>
              </w:rPr>
              <w:t xml:space="preserve">aims </w:t>
            </w:r>
            <w:r w:rsidR="00F055B9">
              <w:rPr>
                <w:rFonts w:cs="SegoeUI-Italic"/>
                <w:iCs/>
                <w:color w:val="000000"/>
                <w:sz w:val="24"/>
                <w:szCs w:val="24"/>
              </w:rPr>
              <w:t xml:space="preserve">and work </w:t>
            </w:r>
            <w:r w:rsidR="00B76D40">
              <w:rPr>
                <w:rFonts w:cs="SegoeUI-Italic"/>
                <w:iCs/>
                <w:color w:val="000000"/>
                <w:sz w:val="24"/>
                <w:szCs w:val="24"/>
              </w:rPr>
              <w:t>of the Moray LAG</w:t>
            </w:r>
            <w:r>
              <w:rPr>
                <w:rFonts w:cs="SegoeUI-Italic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A7290A" w14:paraId="14C227A2" w14:textId="77777777">
        <w:tc>
          <w:tcPr>
            <w:tcW w:w="9242" w:type="dxa"/>
            <w:gridSpan w:val="2"/>
          </w:tcPr>
          <w:p w14:paraId="14C2279D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</w:p>
          <w:p w14:paraId="14C2279E" w14:textId="77777777" w:rsidR="00A7290A" w:rsidRPr="001A4671" w:rsidRDefault="00A7290A">
            <w:pPr>
              <w:autoSpaceDE w:val="0"/>
              <w:autoSpaceDN w:val="0"/>
              <w:adjustRightInd w:val="0"/>
              <w:rPr>
                <w:rFonts w:cs="SegoeUI-Italic"/>
                <w:iCs/>
                <w:color w:val="000000"/>
                <w:sz w:val="24"/>
                <w:szCs w:val="24"/>
              </w:rPr>
            </w:pPr>
          </w:p>
          <w:p w14:paraId="14C2279F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</w:p>
          <w:p w14:paraId="14C227A0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</w:p>
          <w:p w14:paraId="14C227A1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290A" w14:paraId="14C227A7" w14:textId="77777777">
        <w:tc>
          <w:tcPr>
            <w:tcW w:w="9242" w:type="dxa"/>
            <w:gridSpan w:val="2"/>
          </w:tcPr>
          <w:p w14:paraId="14C227A3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  <w:r w:rsidRPr="00F977E6">
              <w:rPr>
                <w:rFonts w:cs="SegoeUI-Italic"/>
                <w:i/>
                <w:iCs/>
                <w:color w:val="000000"/>
                <w:sz w:val="24"/>
                <w:szCs w:val="24"/>
              </w:rPr>
              <w:t>Professional or personal experience</w:t>
            </w:r>
          </w:p>
          <w:p w14:paraId="14C227A4" w14:textId="77777777" w:rsidR="00A7290A" w:rsidRDefault="00A7290A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24"/>
                <w:szCs w:val="24"/>
              </w:rPr>
            </w:pPr>
          </w:p>
          <w:p w14:paraId="14C227A5" w14:textId="3ED0F13F" w:rsidR="00A7290A" w:rsidRPr="00F977E6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  <w:r w:rsidRPr="00F977E6">
              <w:rPr>
                <w:rFonts w:cs="SegoeUI"/>
                <w:color w:val="000000"/>
                <w:sz w:val="24"/>
                <w:szCs w:val="24"/>
              </w:rPr>
              <w:t>Please provide information regarding your professional or personal expe</w:t>
            </w:r>
            <w:r>
              <w:rPr>
                <w:rFonts w:cs="SegoeUI"/>
                <w:color w:val="000000"/>
                <w:sz w:val="24"/>
                <w:szCs w:val="24"/>
              </w:rPr>
              <w:t xml:space="preserve">rience which </w:t>
            </w:r>
            <w:r w:rsidR="00934AE0">
              <w:rPr>
                <w:rFonts w:cs="SegoeUI"/>
                <w:color w:val="000000"/>
                <w:sz w:val="24"/>
                <w:szCs w:val="24"/>
              </w:rPr>
              <w:t xml:space="preserve">you think </w:t>
            </w:r>
            <w:r>
              <w:rPr>
                <w:rFonts w:cs="SegoeUI"/>
                <w:color w:val="000000"/>
                <w:sz w:val="24"/>
                <w:szCs w:val="24"/>
              </w:rPr>
              <w:t xml:space="preserve">could be useful to </w:t>
            </w:r>
            <w:r w:rsidR="00FB545A">
              <w:rPr>
                <w:rFonts w:cs="SegoeUI-Italic"/>
                <w:iCs/>
                <w:color w:val="000000"/>
                <w:sz w:val="24"/>
                <w:szCs w:val="24"/>
              </w:rPr>
              <w:t>the work of the Moray LAG</w:t>
            </w:r>
            <w:r>
              <w:rPr>
                <w:rFonts w:cs="SegoeUI-Italic"/>
                <w:iCs/>
                <w:color w:val="000000"/>
                <w:sz w:val="24"/>
                <w:szCs w:val="24"/>
              </w:rPr>
              <w:t>.</w:t>
            </w:r>
          </w:p>
          <w:p w14:paraId="14C227A6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B6" w14:textId="77777777">
        <w:tc>
          <w:tcPr>
            <w:tcW w:w="9242" w:type="dxa"/>
            <w:gridSpan w:val="2"/>
          </w:tcPr>
          <w:p w14:paraId="14C227A8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A9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AA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AB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0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1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2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3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4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5" w14:textId="77777777" w:rsidR="00A7290A" w:rsidRPr="00F977E6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BB" w14:textId="77777777" w:rsidTr="00753521">
        <w:trPr>
          <w:cantSplit/>
        </w:trPr>
        <w:tc>
          <w:tcPr>
            <w:tcW w:w="9242" w:type="dxa"/>
            <w:gridSpan w:val="2"/>
          </w:tcPr>
          <w:p w14:paraId="14C227B7" w14:textId="77777777" w:rsidR="00A7290A" w:rsidRDefault="00A7290A">
            <w:pPr>
              <w:autoSpaceDE w:val="0"/>
              <w:autoSpaceDN w:val="0"/>
              <w:adjustRightInd w:val="0"/>
              <w:rPr>
                <w:rFonts w:ascii="SegoeUI-Italic" w:hAnsi="SegoeUI-Italic" w:cs="SegoeUI-Italic"/>
                <w:i/>
                <w:iCs/>
              </w:rPr>
            </w:pPr>
            <w:r>
              <w:rPr>
                <w:rFonts w:ascii="SegoeUI-Italic" w:hAnsi="SegoeUI-Italic" w:cs="SegoeUI-Italic"/>
                <w:i/>
                <w:iCs/>
              </w:rPr>
              <w:t>Commitment and motivation</w:t>
            </w:r>
          </w:p>
          <w:p w14:paraId="14C227B8" w14:textId="77777777" w:rsidR="00A7290A" w:rsidRDefault="00A7290A">
            <w:pPr>
              <w:autoSpaceDE w:val="0"/>
              <w:autoSpaceDN w:val="0"/>
              <w:adjustRightInd w:val="0"/>
              <w:rPr>
                <w:rFonts w:ascii="SegoeUI-Italic" w:hAnsi="SegoeUI-Italic" w:cs="SegoeUI-Italic"/>
                <w:i/>
                <w:iCs/>
              </w:rPr>
            </w:pPr>
          </w:p>
          <w:p w14:paraId="14C227B9" w14:textId="56C40149" w:rsidR="00A7290A" w:rsidRPr="000D177D" w:rsidRDefault="001B6A74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  <w:r>
              <w:rPr>
                <w:rFonts w:cs="SegoeUI"/>
                <w:color w:val="000000"/>
                <w:sz w:val="24"/>
                <w:szCs w:val="24"/>
              </w:rPr>
              <w:t>M</w:t>
            </w:r>
            <w:r w:rsidR="00A7290A" w:rsidRPr="000D177D">
              <w:rPr>
                <w:rFonts w:cs="SegoeUI"/>
                <w:color w:val="000000"/>
                <w:sz w:val="24"/>
                <w:szCs w:val="24"/>
              </w:rPr>
              <w:t>ember</w:t>
            </w:r>
            <w:r w:rsidR="00A7290A">
              <w:rPr>
                <w:rFonts w:cs="SegoeUI"/>
                <w:color w:val="000000"/>
                <w:sz w:val="24"/>
                <w:szCs w:val="24"/>
              </w:rPr>
              <w:t>s</w:t>
            </w:r>
            <w:r w:rsidR="00A7290A" w:rsidRPr="000D177D">
              <w:rPr>
                <w:rFonts w:cs="SegoeUI"/>
                <w:color w:val="000000"/>
                <w:sz w:val="24"/>
                <w:szCs w:val="24"/>
              </w:rPr>
              <w:t xml:space="preserve"> </w:t>
            </w:r>
            <w:r w:rsidR="00A7290A">
              <w:rPr>
                <w:rFonts w:cs="SegoeUI"/>
                <w:color w:val="000000"/>
                <w:sz w:val="24"/>
                <w:szCs w:val="24"/>
              </w:rPr>
              <w:t>shall</w:t>
            </w:r>
            <w:r w:rsidR="00A7290A" w:rsidRPr="000D177D">
              <w:rPr>
                <w:rFonts w:cs="SegoeUI"/>
                <w:color w:val="000000"/>
                <w:sz w:val="24"/>
                <w:szCs w:val="24"/>
              </w:rPr>
              <w:t xml:space="preserve"> be expected to attend all meetings where possible in line with agreed operating principles and to promote </w:t>
            </w:r>
            <w:r w:rsidR="00FB545A">
              <w:rPr>
                <w:rFonts w:cs="SegoeUI-Italic"/>
                <w:iCs/>
                <w:color w:val="000000"/>
                <w:sz w:val="24"/>
                <w:szCs w:val="24"/>
              </w:rPr>
              <w:t>the work and aims of the Moray LAG</w:t>
            </w:r>
            <w:r w:rsidR="00FB545A" w:rsidRPr="000D177D">
              <w:rPr>
                <w:rFonts w:cs="SegoeUI"/>
                <w:color w:val="000000"/>
                <w:sz w:val="24"/>
                <w:szCs w:val="24"/>
              </w:rPr>
              <w:t xml:space="preserve"> </w:t>
            </w:r>
            <w:r w:rsidR="00A7290A" w:rsidRPr="000D177D">
              <w:rPr>
                <w:rFonts w:cs="SegoeUI"/>
                <w:color w:val="000000"/>
                <w:sz w:val="24"/>
                <w:szCs w:val="24"/>
              </w:rPr>
              <w:t>where possible at appropriate opportunities.</w:t>
            </w:r>
            <w:r w:rsidR="00A7290A">
              <w:rPr>
                <w:rFonts w:cs="SegoeUI"/>
                <w:color w:val="000000"/>
                <w:sz w:val="24"/>
                <w:szCs w:val="24"/>
              </w:rPr>
              <w:t xml:space="preserve">  </w:t>
            </w:r>
            <w:r w:rsidR="00A7290A" w:rsidRPr="000D177D">
              <w:rPr>
                <w:rFonts w:cs="SegoeUI"/>
                <w:color w:val="000000"/>
                <w:sz w:val="24"/>
                <w:szCs w:val="24"/>
              </w:rPr>
              <w:t>Please explain why you would like to become a member.</w:t>
            </w:r>
          </w:p>
          <w:p w14:paraId="14C227BA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  <w:tr w:rsidR="00A7290A" w14:paraId="14C227CA" w14:textId="77777777">
        <w:tc>
          <w:tcPr>
            <w:tcW w:w="9242" w:type="dxa"/>
            <w:gridSpan w:val="2"/>
          </w:tcPr>
          <w:p w14:paraId="14C227BC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D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E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BF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0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1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2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3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4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5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6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7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8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  <w:p w14:paraId="14C227C9" w14:textId="77777777" w:rsidR="00A7290A" w:rsidRDefault="00A7290A">
            <w:pPr>
              <w:autoSpaceDE w:val="0"/>
              <w:autoSpaceDN w:val="0"/>
              <w:adjustRightInd w:val="0"/>
              <w:rPr>
                <w:rFonts w:cs="SegoeUI"/>
                <w:color w:val="000000"/>
                <w:sz w:val="24"/>
                <w:szCs w:val="24"/>
              </w:rPr>
            </w:pPr>
          </w:p>
        </w:tc>
      </w:tr>
    </w:tbl>
    <w:p w14:paraId="14C227CB" w14:textId="77777777" w:rsidR="00A7290A" w:rsidRDefault="00A7290A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4C227CC" w14:textId="77777777" w:rsidR="00A7290A" w:rsidRPr="00F977E6" w:rsidRDefault="00A7290A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4C227CD" w14:textId="20E1C325" w:rsidR="00A7290A" w:rsidRPr="001B6A74" w:rsidRDefault="00A7290A" w:rsidP="00A7290A">
      <w:pPr>
        <w:autoSpaceDE w:val="0"/>
        <w:autoSpaceDN w:val="0"/>
        <w:adjustRightInd w:val="0"/>
        <w:rPr>
          <w:rFonts w:cs="SegoeUI"/>
          <w:i/>
          <w:color w:val="000000"/>
          <w:sz w:val="24"/>
          <w:szCs w:val="24"/>
        </w:rPr>
      </w:pPr>
      <w:r>
        <w:rPr>
          <w:rFonts w:cs="SegoeUI"/>
          <w:color w:val="000000"/>
          <w:sz w:val="24"/>
          <w:szCs w:val="24"/>
        </w:rPr>
        <w:t xml:space="preserve">I confirm that </w:t>
      </w:r>
      <w:r w:rsidRPr="00F977E6">
        <w:rPr>
          <w:rFonts w:cs="SegoeUI"/>
          <w:color w:val="000000"/>
          <w:sz w:val="24"/>
          <w:szCs w:val="24"/>
        </w:rPr>
        <w:t xml:space="preserve">I </w:t>
      </w:r>
      <w:r>
        <w:rPr>
          <w:rFonts w:cs="SegoeUI"/>
          <w:color w:val="000000"/>
          <w:sz w:val="24"/>
          <w:szCs w:val="24"/>
        </w:rPr>
        <w:t>wish</w:t>
      </w:r>
      <w:r w:rsidRPr="00F977E6">
        <w:rPr>
          <w:rFonts w:cs="SegoeUI"/>
          <w:color w:val="000000"/>
          <w:sz w:val="24"/>
          <w:szCs w:val="24"/>
        </w:rPr>
        <w:t xml:space="preserve"> to become a member of the </w:t>
      </w:r>
      <w:r>
        <w:rPr>
          <w:rFonts w:cs="SegoeUI"/>
          <w:color w:val="000000"/>
          <w:sz w:val="24"/>
          <w:szCs w:val="24"/>
        </w:rPr>
        <w:t>Moray</w:t>
      </w:r>
      <w:r w:rsidRPr="00F977E6">
        <w:rPr>
          <w:rFonts w:cs="SegoeUI"/>
          <w:color w:val="000000"/>
          <w:sz w:val="24"/>
          <w:szCs w:val="24"/>
        </w:rPr>
        <w:t xml:space="preserve"> LAG.</w:t>
      </w:r>
      <w:r w:rsidR="001B6A74">
        <w:rPr>
          <w:rFonts w:cs="SegoeUI"/>
          <w:color w:val="000000"/>
          <w:sz w:val="24"/>
          <w:szCs w:val="24"/>
        </w:rPr>
        <w:t xml:space="preserve"> </w:t>
      </w:r>
    </w:p>
    <w:p w14:paraId="14C227D1" w14:textId="77777777" w:rsidR="00A7290A" w:rsidRDefault="00A7290A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7450E89C" w14:textId="77777777" w:rsidR="0039495C" w:rsidRPr="00F977E6" w:rsidRDefault="0039495C" w:rsidP="00A7290A">
      <w:pPr>
        <w:autoSpaceDE w:val="0"/>
        <w:autoSpaceDN w:val="0"/>
        <w:adjustRightInd w:val="0"/>
        <w:rPr>
          <w:rFonts w:cs="SegoeUI"/>
          <w:color w:val="000000"/>
          <w:sz w:val="24"/>
          <w:szCs w:val="24"/>
        </w:rPr>
      </w:pPr>
    </w:p>
    <w:p w14:paraId="14C227D2" w14:textId="64A0AD37" w:rsidR="00A7290A" w:rsidRDefault="00A7290A" w:rsidP="00A7290A">
      <w:pPr>
        <w:rPr>
          <w:sz w:val="24"/>
          <w:szCs w:val="24"/>
        </w:rPr>
      </w:pPr>
      <w:r w:rsidRPr="00F977E6">
        <w:rPr>
          <w:rFonts w:cs="SegoeUI"/>
          <w:color w:val="000000"/>
          <w:sz w:val="24"/>
          <w:szCs w:val="24"/>
        </w:rPr>
        <w:t xml:space="preserve">Signature: </w:t>
      </w:r>
      <w:r w:rsidR="00F45785">
        <w:rPr>
          <w:rFonts w:cs="SegoeUI"/>
          <w:color w:val="000000"/>
          <w:sz w:val="24"/>
          <w:szCs w:val="24"/>
        </w:rPr>
        <w:tab/>
      </w:r>
    </w:p>
    <w:p w14:paraId="14C227D3" w14:textId="77777777" w:rsidR="00A7290A" w:rsidRDefault="00A7290A" w:rsidP="00A7290A">
      <w:pPr>
        <w:rPr>
          <w:sz w:val="24"/>
          <w:szCs w:val="24"/>
        </w:rPr>
      </w:pPr>
    </w:p>
    <w:p w14:paraId="14C227D4" w14:textId="77777777" w:rsidR="00A7290A" w:rsidRDefault="00A7290A" w:rsidP="00A7290A">
      <w:pPr>
        <w:rPr>
          <w:sz w:val="24"/>
          <w:szCs w:val="24"/>
        </w:rPr>
      </w:pPr>
    </w:p>
    <w:p w14:paraId="14C227D5" w14:textId="168E1AA3" w:rsidR="00A7290A" w:rsidRDefault="00A7290A" w:rsidP="00A7290A">
      <w:pPr>
        <w:rPr>
          <w:rFonts w:cs="SegoeUI"/>
          <w:color w:val="000000"/>
          <w:sz w:val="24"/>
          <w:szCs w:val="24"/>
        </w:rPr>
      </w:pPr>
      <w:r w:rsidRPr="00F977E6">
        <w:rPr>
          <w:rFonts w:cs="SegoeUI"/>
          <w:color w:val="000000"/>
          <w:sz w:val="24"/>
          <w:szCs w:val="24"/>
        </w:rPr>
        <w:t xml:space="preserve">Date: </w:t>
      </w:r>
      <w:r w:rsidR="00F45785">
        <w:rPr>
          <w:rFonts w:cs="SegoeUI"/>
          <w:color w:val="000000"/>
          <w:sz w:val="24"/>
          <w:szCs w:val="24"/>
        </w:rPr>
        <w:tab/>
      </w:r>
      <w:r w:rsidR="00F45785">
        <w:rPr>
          <w:rFonts w:cs="SegoeUI"/>
          <w:color w:val="000000"/>
          <w:sz w:val="24"/>
          <w:szCs w:val="24"/>
        </w:rPr>
        <w:tab/>
      </w:r>
    </w:p>
    <w:p w14:paraId="198232BE" w14:textId="6CDCBEEF" w:rsidR="00F45785" w:rsidRDefault="00F45785" w:rsidP="00A7290A">
      <w:pPr>
        <w:rPr>
          <w:rFonts w:cs="SegoeUI"/>
          <w:color w:val="000000"/>
          <w:sz w:val="24"/>
          <w:szCs w:val="24"/>
        </w:rPr>
      </w:pPr>
    </w:p>
    <w:sectPr w:rsidR="00F45785" w:rsidSect="00C03C76"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C3A0" w14:textId="77777777" w:rsidR="00BB39D4" w:rsidRDefault="00BB39D4" w:rsidP="00161A5C">
      <w:r>
        <w:separator/>
      </w:r>
    </w:p>
  </w:endnote>
  <w:endnote w:type="continuationSeparator" w:id="0">
    <w:p w14:paraId="6CD846A5" w14:textId="77777777" w:rsidR="00BB39D4" w:rsidRDefault="00BB39D4" w:rsidP="00161A5C">
      <w:r>
        <w:continuationSeparator/>
      </w:r>
    </w:p>
  </w:endnote>
  <w:endnote w:type="continuationNotice" w:id="1">
    <w:p w14:paraId="69F1A704" w14:textId="77777777" w:rsidR="00BB39D4" w:rsidRDefault="00BB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5D7C" w14:textId="77777777" w:rsidR="009A3BA9" w:rsidRDefault="009A3BA9" w:rsidP="009A3BA9">
    <w:pPr>
      <w:pStyle w:val="Default"/>
      <w:ind w:left="1004" w:firstLine="436"/>
      <w:rPr>
        <w:rFonts w:asciiTheme="minorHAnsi" w:hAnsiTheme="minorHAnsi"/>
        <w:sz w:val="18"/>
        <w:szCs w:val="18"/>
      </w:rPr>
    </w:pPr>
  </w:p>
  <w:p w14:paraId="155880FB" w14:textId="48F45A8B" w:rsidR="009A3BA9" w:rsidRDefault="009A3BA9" w:rsidP="009A3BA9">
    <w:pPr>
      <w:pStyle w:val="Default"/>
      <w:ind w:left="1004" w:firstLine="436"/>
      <w:rPr>
        <w:rFonts w:asciiTheme="minorHAnsi" w:hAnsiTheme="minorHAnsi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B41028" wp14:editId="1DDC8FA5">
          <wp:simplePos x="0" y="0"/>
          <wp:positionH relativeFrom="column">
            <wp:posOffset>-381000</wp:posOffset>
          </wp:positionH>
          <wp:positionV relativeFrom="paragraph">
            <wp:posOffset>66675</wp:posOffset>
          </wp:positionV>
          <wp:extent cx="701675" cy="575945"/>
          <wp:effectExtent l="0" t="0" r="0" b="0"/>
          <wp:wrapThrough wrapText="bothSides">
            <wp:wrapPolygon edited="0">
              <wp:start x="0" y="0"/>
              <wp:lineTo x="0" y="20719"/>
              <wp:lineTo x="21111" y="20719"/>
              <wp:lineTo x="21111" y="0"/>
              <wp:lineTo x="0" y="0"/>
            </wp:wrapPolygon>
          </wp:wrapThrough>
          <wp:docPr id="28" name="Picture 2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8CE42" w14:textId="77777777" w:rsidR="009A3BA9" w:rsidRDefault="009A3BA9" w:rsidP="009A3BA9">
    <w:pPr>
      <w:pStyle w:val="Default"/>
      <w:ind w:left="1004" w:firstLine="436"/>
      <w:rPr>
        <w:rFonts w:asciiTheme="minorHAnsi" w:hAnsiTheme="minorHAnsi"/>
        <w:sz w:val="18"/>
        <w:szCs w:val="18"/>
      </w:rPr>
    </w:pPr>
  </w:p>
  <w:p w14:paraId="0CEDB935" w14:textId="77777777" w:rsidR="009A3BA9" w:rsidRPr="00E16805" w:rsidRDefault="009A3BA9" w:rsidP="009A3BA9">
    <w:pPr>
      <w:pStyle w:val="Default"/>
      <w:ind w:left="1004" w:firstLine="436"/>
      <w:rPr>
        <w:rFonts w:asciiTheme="minorHAnsi" w:hAnsiTheme="minorHAnsi"/>
        <w:sz w:val="18"/>
        <w:szCs w:val="18"/>
      </w:rPr>
    </w:pPr>
    <w:r w:rsidRPr="00E16805">
      <w:rPr>
        <w:rFonts w:asciiTheme="minorHAnsi" w:hAnsiTheme="minorHAnsi"/>
        <w:sz w:val="18"/>
        <w:szCs w:val="18"/>
      </w:rPr>
      <w:t xml:space="preserve">Moray LAG is </w:t>
    </w:r>
    <w:r>
      <w:rPr>
        <w:rFonts w:asciiTheme="minorHAnsi" w:hAnsiTheme="minorHAnsi"/>
        <w:sz w:val="18"/>
        <w:szCs w:val="18"/>
      </w:rPr>
      <w:t>financed through a grant</w:t>
    </w:r>
    <w:r w:rsidRPr="00E16805">
      <w:rPr>
        <w:rFonts w:asciiTheme="minorHAnsi" w:hAnsiTheme="minorHAnsi"/>
        <w:sz w:val="18"/>
        <w:szCs w:val="18"/>
      </w:rPr>
      <w:t xml:space="preserve"> by the Scottish </w:t>
    </w:r>
    <w:r>
      <w:rPr>
        <w:rFonts w:asciiTheme="minorHAnsi" w:hAnsiTheme="minorHAnsi"/>
        <w:sz w:val="18"/>
        <w:szCs w:val="18"/>
      </w:rPr>
      <w:t>G</w:t>
    </w:r>
    <w:r w:rsidRPr="00E16805">
      <w:rPr>
        <w:rFonts w:asciiTheme="minorHAnsi" w:hAnsiTheme="minorHAnsi"/>
        <w:sz w:val="18"/>
        <w:szCs w:val="18"/>
      </w:rPr>
      <w:t>overnment</w:t>
    </w:r>
    <w:r>
      <w:rPr>
        <w:rFonts w:asciiTheme="minorHAnsi" w:hAnsiTheme="minorHAnsi"/>
        <w:sz w:val="18"/>
        <w:szCs w:val="18"/>
      </w:rPr>
      <w:t xml:space="preserve"> and supported by </w:t>
    </w:r>
    <w:r w:rsidRPr="001666E0">
      <w:rPr>
        <w:rFonts w:asciiTheme="minorHAnsi" w:hAnsiTheme="minorHAnsi"/>
        <w:b/>
        <w:bCs/>
        <w:sz w:val="18"/>
        <w:szCs w:val="18"/>
      </w:rPr>
      <w:t>tsi</w:t>
    </w:r>
    <w:r>
      <w:rPr>
        <w:rFonts w:asciiTheme="minorHAnsi" w:hAnsiTheme="minorHAnsi"/>
        <w:sz w:val="18"/>
        <w:szCs w:val="18"/>
      </w:rPr>
      <w:t>MORAY &lt;logo&gt;</w:t>
    </w:r>
  </w:p>
  <w:p w14:paraId="16E6EA37" w14:textId="77777777" w:rsidR="009A3BA9" w:rsidRDefault="009A3BA9" w:rsidP="009A3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5AD4" w14:textId="77777777" w:rsidR="00BB39D4" w:rsidRDefault="00BB39D4" w:rsidP="00161A5C">
      <w:r>
        <w:separator/>
      </w:r>
    </w:p>
  </w:footnote>
  <w:footnote w:type="continuationSeparator" w:id="0">
    <w:p w14:paraId="6E23118C" w14:textId="77777777" w:rsidR="00BB39D4" w:rsidRDefault="00BB39D4" w:rsidP="00161A5C">
      <w:r>
        <w:continuationSeparator/>
      </w:r>
    </w:p>
  </w:footnote>
  <w:footnote w:type="continuationNotice" w:id="1">
    <w:p w14:paraId="0B68DA76" w14:textId="77777777" w:rsidR="00BB39D4" w:rsidRDefault="00BB39D4"/>
  </w:footnote>
  <w:footnote w:id="2">
    <w:p w14:paraId="38387322" w14:textId="77777777" w:rsidR="008E7724" w:rsidRPr="001B34BA" w:rsidRDefault="008E7724" w:rsidP="008E77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Funding for the future in Moray | Moray LEADER</w:t>
        </w:r>
      </w:hyperlink>
    </w:p>
  </w:footnote>
  <w:footnote w:id="3">
    <w:p w14:paraId="68A5B046" w14:textId="4593B967" w:rsidR="008E7724" w:rsidRPr="008C5A17" w:rsidRDefault="008E7724" w:rsidP="008E77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23167">
        <w:rPr>
          <w:lang w:val="en-US"/>
        </w:rPr>
        <w:t xml:space="preserve">Soon to be published on a </w:t>
      </w:r>
      <w:r w:rsidR="007F7B6E">
        <w:rPr>
          <w:lang w:val="en-US"/>
        </w:rPr>
        <w:t xml:space="preserve">new, </w:t>
      </w:r>
      <w:r w:rsidR="00E23167">
        <w:rPr>
          <w:lang w:val="en-US"/>
        </w:rPr>
        <w:t xml:space="preserve">dedicated Moray LAG website: </w:t>
      </w:r>
      <w:r w:rsidR="007F7B6E">
        <w:rPr>
          <w:lang w:val="en-US"/>
        </w:rPr>
        <w:t xml:space="preserve">moraylag.org.uk </w:t>
      </w:r>
    </w:p>
  </w:footnote>
  <w:footnote w:id="4">
    <w:p w14:paraId="194F71A0" w14:textId="76B0C0AE" w:rsidR="00203032" w:rsidRPr="00203032" w:rsidRDefault="002030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402F12">
          <w:rPr>
            <w:rStyle w:val="Hyperlink"/>
          </w:rPr>
          <w:t>tsiMORAY | Connected People Creating Change</w:t>
        </w:r>
      </w:hyperlink>
    </w:p>
  </w:footnote>
  <w:footnote w:id="5">
    <w:p w14:paraId="3F108F62" w14:textId="1759EF6B" w:rsidR="00587BD0" w:rsidRDefault="00587B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D0E00">
          <w:rPr>
            <w:rStyle w:val="Hyperlink"/>
          </w:rPr>
          <w:t>https://www.tsimoray.org.uk/moraylocalactionfund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D01E" w14:textId="77777777" w:rsidR="009D524A" w:rsidRDefault="0027587D" w:rsidP="0027587D">
    <w:pPr>
      <w:autoSpaceDE w:val="0"/>
      <w:autoSpaceDN w:val="0"/>
      <w:adjustRightInd w:val="0"/>
      <w:jc w:val="center"/>
      <w:rPr>
        <w:rFonts w:cs="SegoeUI-Bold"/>
        <w:b/>
        <w:bCs/>
        <w:color w:val="000000"/>
        <w:sz w:val="28"/>
        <w:szCs w:val="26"/>
      </w:rPr>
    </w:pPr>
    <w:r w:rsidRPr="009D524A">
      <w:rPr>
        <w:rFonts w:cs="SegoeUI-Bold"/>
        <w:b/>
        <w:bCs/>
        <w:color w:val="000000"/>
        <w:sz w:val="28"/>
        <w:szCs w:val="26"/>
      </w:rPr>
      <w:t>Moray Local Action Group (LAG) Membership</w:t>
    </w:r>
  </w:p>
  <w:p w14:paraId="346E597C" w14:textId="104A5B86" w:rsidR="0027587D" w:rsidRPr="009D524A" w:rsidRDefault="0027587D" w:rsidP="0027587D">
    <w:pPr>
      <w:autoSpaceDE w:val="0"/>
      <w:autoSpaceDN w:val="0"/>
      <w:adjustRightInd w:val="0"/>
      <w:jc w:val="center"/>
      <w:rPr>
        <w:rFonts w:cs="SegoeUI-Bold"/>
        <w:b/>
        <w:bCs/>
        <w:color w:val="000000"/>
        <w:sz w:val="28"/>
        <w:szCs w:val="26"/>
      </w:rPr>
    </w:pPr>
    <w:r w:rsidRPr="009D524A">
      <w:rPr>
        <w:rFonts w:cs="SegoeUI-Bold"/>
        <w:b/>
        <w:bCs/>
        <w:color w:val="000000"/>
        <w:sz w:val="28"/>
        <w:szCs w:val="26"/>
      </w:rPr>
      <w:t>Information Pack for Applicants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4D3"/>
    <w:multiLevelType w:val="hybridMultilevel"/>
    <w:tmpl w:val="94B8E5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563F"/>
    <w:multiLevelType w:val="hybridMultilevel"/>
    <w:tmpl w:val="FF1A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7C0E"/>
    <w:multiLevelType w:val="hybridMultilevel"/>
    <w:tmpl w:val="E698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22FF3"/>
    <w:multiLevelType w:val="hybridMultilevel"/>
    <w:tmpl w:val="7A86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296"/>
    <w:multiLevelType w:val="hybridMultilevel"/>
    <w:tmpl w:val="F4180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105C2"/>
    <w:multiLevelType w:val="hybridMultilevel"/>
    <w:tmpl w:val="1F926B7A"/>
    <w:lvl w:ilvl="0" w:tplc="8CB0E01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BA1822"/>
    <w:multiLevelType w:val="hybridMultilevel"/>
    <w:tmpl w:val="1AD23E84"/>
    <w:lvl w:ilvl="0" w:tplc="F252CF6C">
      <w:start w:val="1"/>
      <w:numFmt w:val="lowerLetter"/>
      <w:lvlText w:val="(%1)"/>
      <w:lvlJc w:val="left"/>
      <w:pPr>
        <w:ind w:left="16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6" w:hanging="360"/>
      </w:pPr>
    </w:lvl>
    <w:lvl w:ilvl="2" w:tplc="0809001B" w:tentative="1">
      <w:start w:val="1"/>
      <w:numFmt w:val="lowerRoman"/>
      <w:lvlText w:val="%3."/>
      <w:lvlJc w:val="right"/>
      <w:pPr>
        <w:ind w:left="3086" w:hanging="180"/>
      </w:pPr>
    </w:lvl>
    <w:lvl w:ilvl="3" w:tplc="0809000F" w:tentative="1">
      <w:start w:val="1"/>
      <w:numFmt w:val="decimal"/>
      <w:lvlText w:val="%4."/>
      <w:lvlJc w:val="left"/>
      <w:pPr>
        <w:ind w:left="3806" w:hanging="360"/>
      </w:pPr>
    </w:lvl>
    <w:lvl w:ilvl="4" w:tplc="08090019" w:tentative="1">
      <w:start w:val="1"/>
      <w:numFmt w:val="lowerLetter"/>
      <w:lvlText w:val="%5."/>
      <w:lvlJc w:val="left"/>
      <w:pPr>
        <w:ind w:left="4526" w:hanging="360"/>
      </w:pPr>
    </w:lvl>
    <w:lvl w:ilvl="5" w:tplc="0809001B" w:tentative="1">
      <w:start w:val="1"/>
      <w:numFmt w:val="lowerRoman"/>
      <w:lvlText w:val="%6."/>
      <w:lvlJc w:val="right"/>
      <w:pPr>
        <w:ind w:left="5246" w:hanging="180"/>
      </w:pPr>
    </w:lvl>
    <w:lvl w:ilvl="6" w:tplc="0809000F" w:tentative="1">
      <w:start w:val="1"/>
      <w:numFmt w:val="decimal"/>
      <w:lvlText w:val="%7."/>
      <w:lvlJc w:val="left"/>
      <w:pPr>
        <w:ind w:left="5966" w:hanging="360"/>
      </w:pPr>
    </w:lvl>
    <w:lvl w:ilvl="7" w:tplc="08090019" w:tentative="1">
      <w:start w:val="1"/>
      <w:numFmt w:val="lowerLetter"/>
      <w:lvlText w:val="%8."/>
      <w:lvlJc w:val="left"/>
      <w:pPr>
        <w:ind w:left="6686" w:hanging="360"/>
      </w:pPr>
    </w:lvl>
    <w:lvl w:ilvl="8" w:tplc="08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 w15:restartNumberingAfterBreak="0">
    <w:nsid w:val="4F8A2241"/>
    <w:multiLevelType w:val="hybridMultilevel"/>
    <w:tmpl w:val="8DBE161A"/>
    <w:lvl w:ilvl="0" w:tplc="0D34C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3859">
    <w:abstractNumId w:val="0"/>
  </w:num>
  <w:num w:numId="2" w16cid:durableId="1976182426">
    <w:abstractNumId w:val="7"/>
  </w:num>
  <w:num w:numId="3" w16cid:durableId="232664977">
    <w:abstractNumId w:val="5"/>
  </w:num>
  <w:num w:numId="4" w16cid:durableId="197621535">
    <w:abstractNumId w:val="6"/>
  </w:num>
  <w:num w:numId="5" w16cid:durableId="1487745541">
    <w:abstractNumId w:val="2"/>
  </w:num>
  <w:num w:numId="6" w16cid:durableId="1574464815">
    <w:abstractNumId w:val="1"/>
  </w:num>
  <w:num w:numId="7" w16cid:durableId="1214196579">
    <w:abstractNumId w:val="3"/>
  </w:num>
  <w:num w:numId="8" w16cid:durableId="70008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72"/>
    <w:rsid w:val="00001A8F"/>
    <w:rsid w:val="00017FA0"/>
    <w:rsid w:val="0002483D"/>
    <w:rsid w:val="0004361C"/>
    <w:rsid w:val="00045E21"/>
    <w:rsid w:val="00050C0E"/>
    <w:rsid w:val="00054041"/>
    <w:rsid w:val="00062253"/>
    <w:rsid w:val="00064157"/>
    <w:rsid w:val="00070BFA"/>
    <w:rsid w:val="00087CE2"/>
    <w:rsid w:val="00094D70"/>
    <w:rsid w:val="000D0485"/>
    <w:rsid w:val="000F190E"/>
    <w:rsid w:val="000F4CFC"/>
    <w:rsid w:val="000F598C"/>
    <w:rsid w:val="00135B55"/>
    <w:rsid w:val="00142EE4"/>
    <w:rsid w:val="00146707"/>
    <w:rsid w:val="00161A5C"/>
    <w:rsid w:val="0016642A"/>
    <w:rsid w:val="001666E0"/>
    <w:rsid w:val="00171F52"/>
    <w:rsid w:val="00173B88"/>
    <w:rsid w:val="001750EA"/>
    <w:rsid w:val="00181FC7"/>
    <w:rsid w:val="001B6A74"/>
    <w:rsid w:val="001C2B79"/>
    <w:rsid w:val="001D2D1E"/>
    <w:rsid w:val="001D5A2C"/>
    <w:rsid w:val="001E2CBF"/>
    <w:rsid w:val="00203032"/>
    <w:rsid w:val="00214B71"/>
    <w:rsid w:val="002319BD"/>
    <w:rsid w:val="002326B3"/>
    <w:rsid w:val="002465E7"/>
    <w:rsid w:val="00253230"/>
    <w:rsid w:val="0026054D"/>
    <w:rsid w:val="00266899"/>
    <w:rsid w:val="0027587D"/>
    <w:rsid w:val="00282404"/>
    <w:rsid w:val="0029552F"/>
    <w:rsid w:val="002B097B"/>
    <w:rsid w:val="002B4E37"/>
    <w:rsid w:val="002B7223"/>
    <w:rsid w:val="002B7F92"/>
    <w:rsid w:val="002F56D1"/>
    <w:rsid w:val="00301FB3"/>
    <w:rsid w:val="003022F1"/>
    <w:rsid w:val="00303F1F"/>
    <w:rsid w:val="00304AC4"/>
    <w:rsid w:val="00336807"/>
    <w:rsid w:val="00350435"/>
    <w:rsid w:val="0038316E"/>
    <w:rsid w:val="0039495C"/>
    <w:rsid w:val="003C0020"/>
    <w:rsid w:val="003E47E8"/>
    <w:rsid w:val="00402F12"/>
    <w:rsid w:val="00412A41"/>
    <w:rsid w:val="00430B8F"/>
    <w:rsid w:val="00431F3F"/>
    <w:rsid w:val="004357FC"/>
    <w:rsid w:val="00453768"/>
    <w:rsid w:val="00474AB5"/>
    <w:rsid w:val="00476FD3"/>
    <w:rsid w:val="004877D2"/>
    <w:rsid w:val="00491347"/>
    <w:rsid w:val="004D22B8"/>
    <w:rsid w:val="004E7CC2"/>
    <w:rsid w:val="004F7140"/>
    <w:rsid w:val="0050058D"/>
    <w:rsid w:val="00504586"/>
    <w:rsid w:val="005066CB"/>
    <w:rsid w:val="00507AF2"/>
    <w:rsid w:val="005114C3"/>
    <w:rsid w:val="00521711"/>
    <w:rsid w:val="00551797"/>
    <w:rsid w:val="0057730C"/>
    <w:rsid w:val="0058009B"/>
    <w:rsid w:val="005800D4"/>
    <w:rsid w:val="0058193C"/>
    <w:rsid w:val="00586D09"/>
    <w:rsid w:val="00587BD0"/>
    <w:rsid w:val="00590E1B"/>
    <w:rsid w:val="0059121E"/>
    <w:rsid w:val="0059369B"/>
    <w:rsid w:val="005A04D9"/>
    <w:rsid w:val="005A0EB4"/>
    <w:rsid w:val="005C60B4"/>
    <w:rsid w:val="005D2B89"/>
    <w:rsid w:val="005E3AF4"/>
    <w:rsid w:val="005F69EF"/>
    <w:rsid w:val="00600D55"/>
    <w:rsid w:val="00603093"/>
    <w:rsid w:val="00635907"/>
    <w:rsid w:val="0064543B"/>
    <w:rsid w:val="0069314D"/>
    <w:rsid w:val="00696475"/>
    <w:rsid w:val="00697B60"/>
    <w:rsid w:val="006B07BE"/>
    <w:rsid w:val="006B31BB"/>
    <w:rsid w:val="006D2DD8"/>
    <w:rsid w:val="00702E68"/>
    <w:rsid w:val="00751E51"/>
    <w:rsid w:val="00751E92"/>
    <w:rsid w:val="00753521"/>
    <w:rsid w:val="00760EC6"/>
    <w:rsid w:val="00763773"/>
    <w:rsid w:val="0077265A"/>
    <w:rsid w:val="00772719"/>
    <w:rsid w:val="00781DF7"/>
    <w:rsid w:val="00792C9F"/>
    <w:rsid w:val="007B666F"/>
    <w:rsid w:val="007C3124"/>
    <w:rsid w:val="007D370E"/>
    <w:rsid w:val="007D7F8D"/>
    <w:rsid w:val="007E0B38"/>
    <w:rsid w:val="007E376A"/>
    <w:rsid w:val="007F7B6E"/>
    <w:rsid w:val="007F7E2B"/>
    <w:rsid w:val="00820B1F"/>
    <w:rsid w:val="008235B3"/>
    <w:rsid w:val="00837924"/>
    <w:rsid w:val="00893D35"/>
    <w:rsid w:val="00894554"/>
    <w:rsid w:val="008B2294"/>
    <w:rsid w:val="008E7724"/>
    <w:rsid w:val="00903BC2"/>
    <w:rsid w:val="009247B5"/>
    <w:rsid w:val="0092487F"/>
    <w:rsid w:val="009251E1"/>
    <w:rsid w:val="00934AE0"/>
    <w:rsid w:val="00940AB4"/>
    <w:rsid w:val="00941460"/>
    <w:rsid w:val="009422B4"/>
    <w:rsid w:val="00945936"/>
    <w:rsid w:val="00960DA2"/>
    <w:rsid w:val="00975887"/>
    <w:rsid w:val="00987035"/>
    <w:rsid w:val="009A28D6"/>
    <w:rsid w:val="009A3BA9"/>
    <w:rsid w:val="009A4118"/>
    <w:rsid w:val="009B5906"/>
    <w:rsid w:val="009C0AD7"/>
    <w:rsid w:val="009D524A"/>
    <w:rsid w:val="009D7E9B"/>
    <w:rsid w:val="009E6558"/>
    <w:rsid w:val="009F5BE0"/>
    <w:rsid w:val="00A039EE"/>
    <w:rsid w:val="00A3485B"/>
    <w:rsid w:val="00A3722A"/>
    <w:rsid w:val="00A44827"/>
    <w:rsid w:val="00A57BA7"/>
    <w:rsid w:val="00A61C90"/>
    <w:rsid w:val="00A7290A"/>
    <w:rsid w:val="00A754B9"/>
    <w:rsid w:val="00A860C1"/>
    <w:rsid w:val="00A861E9"/>
    <w:rsid w:val="00AA0E35"/>
    <w:rsid w:val="00AA3AD8"/>
    <w:rsid w:val="00AA59F7"/>
    <w:rsid w:val="00AD3C41"/>
    <w:rsid w:val="00AD3DF4"/>
    <w:rsid w:val="00B143D7"/>
    <w:rsid w:val="00B2799B"/>
    <w:rsid w:val="00B3307F"/>
    <w:rsid w:val="00B543A6"/>
    <w:rsid w:val="00B66E41"/>
    <w:rsid w:val="00B76D40"/>
    <w:rsid w:val="00B80F8B"/>
    <w:rsid w:val="00BA4C4E"/>
    <w:rsid w:val="00BB39D4"/>
    <w:rsid w:val="00BC4F96"/>
    <w:rsid w:val="00BD1AFB"/>
    <w:rsid w:val="00C03925"/>
    <w:rsid w:val="00C03C76"/>
    <w:rsid w:val="00C56870"/>
    <w:rsid w:val="00C64032"/>
    <w:rsid w:val="00C71966"/>
    <w:rsid w:val="00C75305"/>
    <w:rsid w:val="00C94058"/>
    <w:rsid w:val="00C964D2"/>
    <w:rsid w:val="00CB4415"/>
    <w:rsid w:val="00CC5505"/>
    <w:rsid w:val="00CD74FE"/>
    <w:rsid w:val="00D121AE"/>
    <w:rsid w:val="00D23368"/>
    <w:rsid w:val="00D24AE1"/>
    <w:rsid w:val="00D35576"/>
    <w:rsid w:val="00D43BFE"/>
    <w:rsid w:val="00D5626A"/>
    <w:rsid w:val="00D6704B"/>
    <w:rsid w:val="00D75AAF"/>
    <w:rsid w:val="00D75B55"/>
    <w:rsid w:val="00DA0A9B"/>
    <w:rsid w:val="00DA639C"/>
    <w:rsid w:val="00DA7C04"/>
    <w:rsid w:val="00DE7908"/>
    <w:rsid w:val="00DF7B27"/>
    <w:rsid w:val="00E075F6"/>
    <w:rsid w:val="00E13442"/>
    <w:rsid w:val="00E16805"/>
    <w:rsid w:val="00E23167"/>
    <w:rsid w:val="00E35BF4"/>
    <w:rsid w:val="00E45ED8"/>
    <w:rsid w:val="00E5138B"/>
    <w:rsid w:val="00E81719"/>
    <w:rsid w:val="00E81B05"/>
    <w:rsid w:val="00E83F10"/>
    <w:rsid w:val="00E85A3A"/>
    <w:rsid w:val="00EA0A3E"/>
    <w:rsid w:val="00EB0E60"/>
    <w:rsid w:val="00EC3972"/>
    <w:rsid w:val="00EF02B1"/>
    <w:rsid w:val="00EF2030"/>
    <w:rsid w:val="00F04F28"/>
    <w:rsid w:val="00F055B9"/>
    <w:rsid w:val="00F14FFC"/>
    <w:rsid w:val="00F326BB"/>
    <w:rsid w:val="00F37515"/>
    <w:rsid w:val="00F44DBD"/>
    <w:rsid w:val="00F45785"/>
    <w:rsid w:val="00F63BF3"/>
    <w:rsid w:val="00F67605"/>
    <w:rsid w:val="00F97F08"/>
    <w:rsid w:val="00FB545A"/>
    <w:rsid w:val="00FB6E77"/>
    <w:rsid w:val="00FB7636"/>
    <w:rsid w:val="00FC4848"/>
    <w:rsid w:val="00FE208D"/>
    <w:rsid w:val="00FE3FD1"/>
    <w:rsid w:val="00FF0454"/>
    <w:rsid w:val="00FF062C"/>
    <w:rsid w:val="00FF51CD"/>
    <w:rsid w:val="0806FC44"/>
    <w:rsid w:val="4B3D08F1"/>
    <w:rsid w:val="7B6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2736"/>
  <w15:docId w15:val="{1EF31454-342D-41D5-A963-86864A5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1719"/>
    <w:pPr>
      <w:ind w:left="720"/>
      <w:contextualSpacing/>
    </w:pPr>
  </w:style>
  <w:style w:type="paragraph" w:customStyle="1" w:styleId="Default">
    <w:name w:val="Default"/>
    <w:rsid w:val="00E81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605"/>
    <w:rPr>
      <w:b/>
      <w:bCs/>
      <w:color w:val="171A6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A5C"/>
  </w:style>
  <w:style w:type="paragraph" w:styleId="Footer">
    <w:name w:val="footer"/>
    <w:basedOn w:val="Normal"/>
    <w:link w:val="FooterChar"/>
    <w:uiPriority w:val="99"/>
    <w:unhideWhenUsed/>
    <w:rsid w:val="00161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A5C"/>
  </w:style>
  <w:style w:type="paragraph" w:styleId="NormalWeb">
    <w:name w:val="Normal (Web)"/>
    <w:basedOn w:val="Normal"/>
    <w:uiPriority w:val="99"/>
    <w:unhideWhenUsed/>
    <w:rsid w:val="00A729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7290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60" w:line="240" w:lineRule="atLeast"/>
      <w:outlineLvl w:val="0"/>
    </w:pPr>
    <w:rPr>
      <w:rFonts w:ascii="Arial" w:eastAsia="Times New Roman" w:hAnsi="Arial" w:cs="Times New Roman"/>
      <w:b/>
      <w:bCs/>
      <w:kern w:val="28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7290A"/>
    <w:rPr>
      <w:rFonts w:ascii="Arial" w:eastAsia="Times New Roman" w:hAnsi="Arial" w:cs="Times New Roman"/>
      <w:b/>
      <w:bCs/>
      <w:kern w:val="28"/>
      <w:sz w:val="32"/>
      <w:szCs w:val="3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7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7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72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32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10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495">
                  <w:marLeft w:val="0"/>
                  <w:marRight w:val="0"/>
                  <w:marTop w:val="300"/>
                  <w:marBottom w:val="0"/>
                  <w:divBdr>
                    <w:top w:val="single" w:sz="6" w:space="2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3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rfuture@tsimora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rfuture@tsimoray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simoray.org.uk/moraylocalactionfund" TargetMode="External"/><Relationship Id="rId2" Type="http://schemas.openxmlformats.org/officeDocument/2006/relationships/hyperlink" Target="https://www.tsimoray.org.uk/" TargetMode="External"/><Relationship Id="rId1" Type="http://schemas.openxmlformats.org/officeDocument/2006/relationships/hyperlink" Target="https://morayleade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987AE854E0A4B81FDDB758A9400D4" ma:contentTypeVersion="16" ma:contentTypeDescription="Create a new document." ma:contentTypeScope="" ma:versionID="0bb82e2816f4e6e3b6f1559688908576">
  <xsd:schema xmlns:xsd="http://www.w3.org/2001/XMLSchema" xmlns:xs="http://www.w3.org/2001/XMLSchema" xmlns:p="http://schemas.microsoft.com/office/2006/metadata/properties" xmlns:ns2="8ed901de-0867-42fa-b29b-2a5662bfcf56" xmlns:ns3="03706967-5833-4873-957e-ebd59b6c065d" targetNamespace="http://schemas.microsoft.com/office/2006/metadata/properties" ma:root="true" ma:fieldsID="22f4deb85ab107c2102e24876cf04422" ns2:_="" ns3:_="">
    <xsd:import namespace="8ed901de-0867-42fa-b29b-2a5662bfcf56"/>
    <xsd:import namespace="03706967-5833-4873-957e-ebd59b6c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1de-0867-42fa-b29b-2a5662bf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28c88a-ac60-4c77-a20e-480c7c9b5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6967-5833-4873-957e-ebd59b6c0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65fcf2-100d-4a55-8214-3bf5ec882c9d}" ma:internalName="TaxCatchAll" ma:showField="CatchAllData" ma:web="03706967-5833-4873-957e-ebd59b6c0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1de-0867-42fa-b29b-2a5662bfcf56">
      <Terms xmlns="http://schemas.microsoft.com/office/infopath/2007/PartnerControls"/>
    </lcf76f155ced4ddcb4097134ff3c332f>
    <TaxCatchAll xmlns="03706967-5833-4873-957e-ebd59b6c065d" xsi:nil="true"/>
  </documentManagement>
</p:properties>
</file>

<file path=customXml/itemProps1.xml><?xml version="1.0" encoding="utf-8"?>
<ds:datastoreItem xmlns:ds="http://schemas.openxmlformats.org/officeDocument/2006/customXml" ds:itemID="{85E4F37A-70BC-42F4-9BE4-4E0B85843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1de-0867-42fa-b29b-2a5662bfcf56"/>
    <ds:schemaRef ds:uri="03706967-5833-4873-957e-ebd59b6c0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1EC2B-0172-49CB-9786-0E6CC7A2E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9E25B-8980-4AAD-BCD0-0484CD65B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E70F1-D9F5-412A-A128-C89F405F98E3}">
  <ds:schemaRefs>
    <ds:schemaRef ds:uri="http://schemas.microsoft.com/office/2006/metadata/properties"/>
    <ds:schemaRef ds:uri="http://schemas.microsoft.com/office/infopath/2007/PartnerControls"/>
    <ds:schemaRef ds:uri="8ed901de-0867-42fa-b29b-2a5662bfcf56"/>
    <ds:schemaRef ds:uri="03706967-5833-4873-957e-ebd59b6c0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4108</Characters>
  <Application>Microsoft Office Word</Application>
  <DocSecurity>4</DocSecurity>
  <Lines>34</Lines>
  <Paragraphs>9</Paragraphs>
  <ScaleCrop>false</ScaleCrop>
  <Company>The Moray Council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Susan Davies</cp:lastModifiedBy>
  <cp:revision>122</cp:revision>
  <cp:lastPrinted>2015-09-29T23:31:00Z</cp:lastPrinted>
  <dcterms:created xsi:type="dcterms:W3CDTF">2022-08-12T22:17:00Z</dcterms:created>
  <dcterms:modified xsi:type="dcterms:W3CDTF">2022-11-25T16:06:00Z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0x010100EF40471188567D4D874867FB1DC2B75C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