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879B" w14:textId="77777777" w:rsidR="0078022A" w:rsidRPr="00CA0CAC" w:rsidRDefault="00943856">
      <w:pPr>
        <w:jc w:val="center"/>
      </w:pPr>
      <w:r w:rsidRPr="00CA0CAC">
        <w:rPr>
          <w:b/>
          <w:sz w:val="28"/>
        </w:rPr>
        <w:t>MORAY CHAMBER OF COMMERCE</w:t>
      </w:r>
    </w:p>
    <w:p w14:paraId="185A0B8D" w14:textId="08CAD2B2" w:rsidR="0078022A" w:rsidRPr="00CA0CAC" w:rsidRDefault="00943856" w:rsidP="00CA0CAC">
      <w:pPr>
        <w:jc w:val="center"/>
      </w:pPr>
      <w:r w:rsidRPr="00CA0CAC">
        <w:rPr>
          <w:b/>
          <w:sz w:val="40"/>
        </w:rPr>
        <w:t>Marketing &amp; Digital Support Coordinator</w:t>
      </w:r>
      <w:r w:rsidRPr="00CA0CAC">
        <w:rPr>
          <w:b/>
          <w:sz w:val="40"/>
        </w:rPr>
        <w:br/>
        <w:t>Candidate Information Pack</w:t>
      </w:r>
    </w:p>
    <w:p w14:paraId="5179CBE8" w14:textId="77777777" w:rsidR="0078022A" w:rsidRPr="00CA0CAC" w:rsidRDefault="00943856">
      <w:pPr>
        <w:pStyle w:val="Heading1"/>
        <w:rPr>
          <w:color w:val="auto"/>
        </w:rPr>
      </w:pPr>
      <w:r w:rsidRPr="00CA0CAC">
        <w:rPr>
          <w:color w:val="auto"/>
        </w:rPr>
        <w:t>Welcome</w:t>
      </w:r>
    </w:p>
    <w:p w14:paraId="48905926" w14:textId="070838F9" w:rsidR="0078022A" w:rsidRPr="00CA0CAC" w:rsidRDefault="00943856">
      <w:r w:rsidRPr="00CA0CAC">
        <w:t xml:space="preserve">Thank you for your interest in joining Moray Chamber of Commerce. This is a new </w:t>
      </w:r>
      <w:r w:rsidRPr="00CA0CAC">
        <w:t>role,</w:t>
      </w:r>
      <w:r w:rsidR="00CA0CAC">
        <w:t xml:space="preserve"> available part or full time,</w:t>
      </w:r>
      <w:r w:rsidRPr="00CA0CAC">
        <w:t xml:space="preserve"> created to help strengthen how we communicate, promote our work, support our members and raise the profile of the Chamber across Moray and beyond.</w:t>
      </w:r>
    </w:p>
    <w:p w14:paraId="64B8E6C9" w14:textId="77777777" w:rsidR="0078022A" w:rsidRPr="00CA0CAC" w:rsidRDefault="00943856">
      <w:r w:rsidRPr="00CA0CAC">
        <w:t>We are looking for someone creative, organised and digitally confident. The successful candidate will help us move from reactive communications to more planned, proactive and outward-facing marketing, while also supporting smarter ways of working through digital tools, templates, automation and appropriate use of AI.</w:t>
      </w:r>
    </w:p>
    <w:p w14:paraId="247AA103" w14:textId="77777777" w:rsidR="0078022A" w:rsidRPr="00CA0CAC" w:rsidRDefault="00943856">
      <w:pPr>
        <w:pStyle w:val="Heading1"/>
        <w:rPr>
          <w:color w:val="auto"/>
        </w:rPr>
      </w:pPr>
      <w:r w:rsidRPr="00CA0CAC">
        <w:rPr>
          <w:color w:val="auto"/>
        </w:rPr>
        <w:t>About Moray Chamber of Commerce</w:t>
      </w:r>
    </w:p>
    <w:p w14:paraId="0F7FAA76" w14:textId="77777777" w:rsidR="0078022A" w:rsidRPr="00CA0CAC" w:rsidRDefault="00943856">
      <w:r w:rsidRPr="00CA0CAC">
        <w:t>Moray Chamber of Commerce exists to represent, connect and support local businesses to thrive and grow. Our vision is to play a leading role in ensuring the success and prosperity of Moray.</w:t>
      </w:r>
    </w:p>
    <w:tbl>
      <w:tblPr>
        <w:tblStyle w:val="TableGrid"/>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445"/>
        <w:gridCol w:w="5995"/>
      </w:tblGrid>
      <w:tr w:rsidR="0078022A" w:rsidRPr="00CA0CAC" w14:paraId="27648817" w14:textId="77777777">
        <w:trPr>
          <w:jc w:val="center"/>
        </w:trPr>
        <w:tc>
          <w:tcPr>
            <w:tcW w:w="5112" w:type="dxa"/>
            <w:shd w:val="clear" w:color="auto" w:fill="D9EAF7"/>
            <w:vAlign w:val="center"/>
          </w:tcPr>
          <w:p w14:paraId="2FBB3773" w14:textId="77777777" w:rsidR="0078022A" w:rsidRPr="00CA0CAC" w:rsidRDefault="00943856">
            <w:r w:rsidRPr="00CA0CAC">
              <w:rPr>
                <w:b/>
              </w:rPr>
              <w:t>Vision</w:t>
            </w:r>
          </w:p>
        </w:tc>
        <w:tc>
          <w:tcPr>
            <w:tcW w:w="5112" w:type="dxa"/>
            <w:vAlign w:val="center"/>
          </w:tcPr>
          <w:p w14:paraId="3C4B14AA" w14:textId="77777777" w:rsidR="0078022A" w:rsidRPr="00CA0CAC" w:rsidRDefault="00943856">
            <w:r w:rsidRPr="00CA0CAC">
              <w:t>To play a leading role in ensuring the success and prosperity of Moray</w:t>
            </w:r>
          </w:p>
        </w:tc>
      </w:tr>
      <w:tr w:rsidR="0078022A" w:rsidRPr="00CA0CAC" w14:paraId="25F9DF9E" w14:textId="77777777">
        <w:trPr>
          <w:jc w:val="center"/>
        </w:trPr>
        <w:tc>
          <w:tcPr>
            <w:tcW w:w="2880" w:type="dxa"/>
            <w:shd w:val="clear" w:color="auto" w:fill="D9EAF7"/>
            <w:vAlign w:val="center"/>
          </w:tcPr>
          <w:p w14:paraId="56C59506" w14:textId="77777777" w:rsidR="0078022A" w:rsidRPr="00CA0CAC" w:rsidRDefault="00943856">
            <w:r w:rsidRPr="00CA0CAC">
              <w:rPr>
                <w:b/>
              </w:rPr>
              <w:t>Core purpose</w:t>
            </w:r>
          </w:p>
        </w:tc>
        <w:tc>
          <w:tcPr>
            <w:tcW w:w="6912" w:type="dxa"/>
            <w:vAlign w:val="center"/>
          </w:tcPr>
          <w:p w14:paraId="74F2E9A2" w14:textId="77777777" w:rsidR="0078022A" w:rsidRPr="00CA0CAC" w:rsidRDefault="00943856">
            <w:r w:rsidRPr="00CA0CAC">
              <w:t>To represent, connect and support our local businesses to thrive and grow</w:t>
            </w:r>
          </w:p>
        </w:tc>
      </w:tr>
      <w:tr w:rsidR="0078022A" w:rsidRPr="00CA0CAC" w14:paraId="56CE301B" w14:textId="77777777">
        <w:trPr>
          <w:jc w:val="center"/>
        </w:trPr>
        <w:tc>
          <w:tcPr>
            <w:tcW w:w="2880" w:type="dxa"/>
            <w:shd w:val="clear" w:color="auto" w:fill="D9EAF7"/>
            <w:vAlign w:val="center"/>
          </w:tcPr>
          <w:p w14:paraId="7E047C4C" w14:textId="77777777" w:rsidR="0078022A" w:rsidRPr="00CA0CAC" w:rsidRDefault="00943856">
            <w:r w:rsidRPr="00CA0CAC">
              <w:rPr>
                <w:b/>
              </w:rPr>
              <w:t>Brand attributes</w:t>
            </w:r>
          </w:p>
        </w:tc>
        <w:tc>
          <w:tcPr>
            <w:tcW w:w="6912" w:type="dxa"/>
            <w:vAlign w:val="center"/>
          </w:tcPr>
          <w:p w14:paraId="0D216FE4" w14:textId="77777777" w:rsidR="0078022A" w:rsidRPr="00CA0CAC" w:rsidRDefault="00943856">
            <w:r w:rsidRPr="00CA0CAC">
              <w:t>Dynamic, supportive, informative, professional and approachable</w:t>
            </w:r>
          </w:p>
        </w:tc>
      </w:tr>
      <w:tr w:rsidR="0078022A" w:rsidRPr="00CA0CAC" w14:paraId="353E1EE1" w14:textId="77777777">
        <w:trPr>
          <w:jc w:val="center"/>
        </w:trPr>
        <w:tc>
          <w:tcPr>
            <w:tcW w:w="2880" w:type="dxa"/>
            <w:shd w:val="clear" w:color="auto" w:fill="D9EAF7"/>
            <w:vAlign w:val="center"/>
          </w:tcPr>
          <w:p w14:paraId="3F185114" w14:textId="77777777" w:rsidR="0078022A" w:rsidRPr="00CA0CAC" w:rsidRDefault="00943856">
            <w:r w:rsidRPr="00CA0CAC">
              <w:rPr>
                <w:b/>
              </w:rPr>
              <w:t>Tagline</w:t>
            </w:r>
          </w:p>
        </w:tc>
        <w:tc>
          <w:tcPr>
            <w:tcW w:w="6912" w:type="dxa"/>
            <w:vAlign w:val="center"/>
          </w:tcPr>
          <w:p w14:paraId="22EB3ADE" w14:textId="77777777" w:rsidR="0078022A" w:rsidRPr="00CA0CAC" w:rsidRDefault="00943856">
            <w:r w:rsidRPr="00CA0CAC">
              <w:t>Together We Grow</w:t>
            </w:r>
          </w:p>
        </w:tc>
      </w:tr>
    </w:tbl>
    <w:p w14:paraId="2B337B7A" w14:textId="77777777" w:rsidR="0078022A" w:rsidRPr="00CA0CAC" w:rsidRDefault="0078022A"/>
    <w:p w14:paraId="7114B3B6" w14:textId="77777777" w:rsidR="0078022A" w:rsidRPr="00CA0CAC" w:rsidRDefault="00943856">
      <w:pPr>
        <w:pStyle w:val="Heading1"/>
        <w:rPr>
          <w:color w:val="auto"/>
        </w:rPr>
      </w:pPr>
      <w:r w:rsidRPr="00CA0CAC">
        <w:rPr>
          <w:color w:val="auto"/>
        </w:rPr>
        <w:t>Role summary</w:t>
      </w:r>
    </w:p>
    <w:tbl>
      <w:tblPr>
        <w:tblStyle w:val="TableGrid"/>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462"/>
        <w:gridCol w:w="5978"/>
      </w:tblGrid>
      <w:tr w:rsidR="0078022A" w:rsidRPr="00CA0CAC" w14:paraId="0FA41996" w14:textId="77777777">
        <w:trPr>
          <w:jc w:val="center"/>
        </w:trPr>
        <w:tc>
          <w:tcPr>
            <w:tcW w:w="5112" w:type="dxa"/>
            <w:shd w:val="clear" w:color="auto" w:fill="D9EAF7"/>
            <w:vAlign w:val="center"/>
          </w:tcPr>
          <w:p w14:paraId="423F3664" w14:textId="77777777" w:rsidR="0078022A" w:rsidRPr="00CA0CAC" w:rsidRDefault="00943856">
            <w:r w:rsidRPr="00CA0CAC">
              <w:rPr>
                <w:b/>
              </w:rPr>
              <w:t>Job title</w:t>
            </w:r>
          </w:p>
        </w:tc>
        <w:tc>
          <w:tcPr>
            <w:tcW w:w="5112" w:type="dxa"/>
            <w:vAlign w:val="center"/>
          </w:tcPr>
          <w:p w14:paraId="0E167C1D" w14:textId="77777777" w:rsidR="0078022A" w:rsidRPr="00CA0CAC" w:rsidRDefault="00943856">
            <w:r w:rsidRPr="00CA0CAC">
              <w:t>Marketing &amp; Digital Support Coordinator</w:t>
            </w:r>
          </w:p>
        </w:tc>
      </w:tr>
      <w:tr w:rsidR="0078022A" w:rsidRPr="00CA0CAC" w14:paraId="0ADF9FEC" w14:textId="77777777">
        <w:trPr>
          <w:jc w:val="center"/>
        </w:trPr>
        <w:tc>
          <w:tcPr>
            <w:tcW w:w="2880" w:type="dxa"/>
            <w:shd w:val="clear" w:color="auto" w:fill="D9EAF7"/>
            <w:vAlign w:val="center"/>
          </w:tcPr>
          <w:p w14:paraId="25765A0C" w14:textId="77777777" w:rsidR="0078022A" w:rsidRPr="00CA0CAC" w:rsidRDefault="00943856">
            <w:r w:rsidRPr="00CA0CAC">
              <w:rPr>
                <w:b/>
              </w:rPr>
              <w:t>Salary</w:t>
            </w:r>
          </w:p>
        </w:tc>
        <w:tc>
          <w:tcPr>
            <w:tcW w:w="6912" w:type="dxa"/>
            <w:vAlign w:val="center"/>
          </w:tcPr>
          <w:p w14:paraId="48694DEF" w14:textId="576AB336" w:rsidR="0078022A" w:rsidRPr="00CA0CAC" w:rsidRDefault="00943856">
            <w:r w:rsidRPr="00CA0CAC">
              <w:t>£28,000 per annum</w:t>
            </w:r>
            <w:r w:rsidR="00070CF9">
              <w:t xml:space="preserve"> (based on full time 35 hour week)</w:t>
            </w:r>
          </w:p>
        </w:tc>
      </w:tr>
      <w:tr w:rsidR="0078022A" w:rsidRPr="00CA0CAC" w14:paraId="7C9E93C7" w14:textId="77777777">
        <w:trPr>
          <w:jc w:val="center"/>
        </w:trPr>
        <w:tc>
          <w:tcPr>
            <w:tcW w:w="2880" w:type="dxa"/>
            <w:shd w:val="clear" w:color="auto" w:fill="D9EAF7"/>
            <w:vAlign w:val="center"/>
          </w:tcPr>
          <w:p w14:paraId="4006C8E5" w14:textId="77777777" w:rsidR="0078022A" w:rsidRPr="00CA0CAC" w:rsidRDefault="00943856">
            <w:r w:rsidRPr="00CA0CAC">
              <w:rPr>
                <w:b/>
              </w:rPr>
              <w:t>Hours</w:t>
            </w:r>
          </w:p>
        </w:tc>
        <w:tc>
          <w:tcPr>
            <w:tcW w:w="6912" w:type="dxa"/>
            <w:vAlign w:val="center"/>
          </w:tcPr>
          <w:p w14:paraId="5F55E0D1" w14:textId="4351D435" w:rsidR="0078022A" w:rsidRPr="00CA0CAC" w:rsidRDefault="00943856">
            <w:r w:rsidRPr="00CA0CAC">
              <w:t>Full-time, 35 hours per week</w:t>
            </w:r>
            <w:r w:rsidR="00070CF9">
              <w:t xml:space="preserve"> OR Part-time, 25 hours per week</w:t>
            </w:r>
          </w:p>
        </w:tc>
      </w:tr>
      <w:tr w:rsidR="0078022A" w:rsidRPr="00CA0CAC" w14:paraId="65EB7BFE" w14:textId="77777777">
        <w:trPr>
          <w:jc w:val="center"/>
        </w:trPr>
        <w:tc>
          <w:tcPr>
            <w:tcW w:w="2880" w:type="dxa"/>
            <w:shd w:val="clear" w:color="auto" w:fill="D9EAF7"/>
            <w:vAlign w:val="center"/>
          </w:tcPr>
          <w:p w14:paraId="6A984209" w14:textId="77777777" w:rsidR="0078022A" w:rsidRPr="00CA0CAC" w:rsidRDefault="00943856">
            <w:r w:rsidRPr="00CA0CAC">
              <w:rPr>
                <w:b/>
              </w:rPr>
              <w:t>Location</w:t>
            </w:r>
          </w:p>
        </w:tc>
        <w:tc>
          <w:tcPr>
            <w:tcW w:w="6912" w:type="dxa"/>
            <w:vAlign w:val="center"/>
          </w:tcPr>
          <w:p w14:paraId="6E2A4023" w14:textId="77777777" w:rsidR="0078022A" w:rsidRPr="00CA0CAC" w:rsidRDefault="00943856">
            <w:r w:rsidRPr="00CA0CAC">
              <w:t>Office-based</w:t>
            </w:r>
          </w:p>
        </w:tc>
      </w:tr>
      <w:tr w:rsidR="0078022A" w:rsidRPr="00CA0CAC" w14:paraId="6DFF1648" w14:textId="77777777">
        <w:trPr>
          <w:jc w:val="center"/>
        </w:trPr>
        <w:tc>
          <w:tcPr>
            <w:tcW w:w="2880" w:type="dxa"/>
            <w:shd w:val="clear" w:color="auto" w:fill="D9EAF7"/>
            <w:vAlign w:val="center"/>
          </w:tcPr>
          <w:p w14:paraId="1600B417" w14:textId="77777777" w:rsidR="0078022A" w:rsidRPr="00CA0CAC" w:rsidRDefault="00943856">
            <w:r w:rsidRPr="00CA0CAC">
              <w:rPr>
                <w:b/>
              </w:rPr>
              <w:t>Reports to</w:t>
            </w:r>
          </w:p>
        </w:tc>
        <w:tc>
          <w:tcPr>
            <w:tcW w:w="6912" w:type="dxa"/>
            <w:vAlign w:val="center"/>
          </w:tcPr>
          <w:p w14:paraId="340990A7" w14:textId="77777777" w:rsidR="0078022A" w:rsidRPr="00CA0CAC" w:rsidRDefault="00943856">
            <w:r w:rsidRPr="00CA0CAC">
              <w:t>Chief Executive</w:t>
            </w:r>
          </w:p>
        </w:tc>
      </w:tr>
      <w:tr w:rsidR="0078022A" w:rsidRPr="00CA0CAC" w14:paraId="6ADF173E" w14:textId="77777777">
        <w:trPr>
          <w:jc w:val="center"/>
        </w:trPr>
        <w:tc>
          <w:tcPr>
            <w:tcW w:w="2880" w:type="dxa"/>
            <w:shd w:val="clear" w:color="auto" w:fill="D9EAF7"/>
            <w:vAlign w:val="center"/>
          </w:tcPr>
          <w:p w14:paraId="6E06AA29" w14:textId="77777777" w:rsidR="0078022A" w:rsidRPr="00CA0CAC" w:rsidRDefault="00943856">
            <w:r w:rsidRPr="00CA0CAC">
              <w:rPr>
                <w:b/>
              </w:rPr>
              <w:t>Benefits</w:t>
            </w:r>
          </w:p>
        </w:tc>
        <w:tc>
          <w:tcPr>
            <w:tcW w:w="6912" w:type="dxa"/>
            <w:vAlign w:val="center"/>
          </w:tcPr>
          <w:p w14:paraId="10BAD737" w14:textId="77777777" w:rsidR="0078022A" w:rsidRPr="00CA0CAC" w:rsidRDefault="00943856">
            <w:r w:rsidRPr="00CA0CAC">
              <w:t>30 days annual leave including bank holidays; Westfield Health Level 2 Health Cash Plan; standard workplace pension</w:t>
            </w:r>
          </w:p>
        </w:tc>
      </w:tr>
      <w:tr w:rsidR="0078022A" w:rsidRPr="00CA0CAC" w14:paraId="49A5BED3" w14:textId="77777777">
        <w:trPr>
          <w:jc w:val="center"/>
        </w:trPr>
        <w:tc>
          <w:tcPr>
            <w:tcW w:w="2880" w:type="dxa"/>
            <w:shd w:val="clear" w:color="auto" w:fill="D9EAF7"/>
            <w:vAlign w:val="center"/>
          </w:tcPr>
          <w:p w14:paraId="0B8BA38E" w14:textId="77777777" w:rsidR="0078022A" w:rsidRPr="00CA0CAC" w:rsidRDefault="00943856">
            <w:r w:rsidRPr="00CA0CAC">
              <w:rPr>
                <w:b/>
              </w:rPr>
              <w:t>Closing date</w:t>
            </w:r>
          </w:p>
        </w:tc>
        <w:tc>
          <w:tcPr>
            <w:tcW w:w="6912" w:type="dxa"/>
            <w:vAlign w:val="center"/>
          </w:tcPr>
          <w:p w14:paraId="070E4625" w14:textId="77777777" w:rsidR="0078022A" w:rsidRPr="00CA0CAC" w:rsidRDefault="00943856">
            <w:r w:rsidRPr="00CA0CAC">
              <w:t>Wednesday 19 August at 12 noon</w:t>
            </w:r>
          </w:p>
        </w:tc>
      </w:tr>
      <w:tr w:rsidR="0078022A" w:rsidRPr="00CA0CAC" w14:paraId="537114A6" w14:textId="77777777">
        <w:trPr>
          <w:jc w:val="center"/>
        </w:trPr>
        <w:tc>
          <w:tcPr>
            <w:tcW w:w="2880" w:type="dxa"/>
            <w:shd w:val="clear" w:color="auto" w:fill="D9EAF7"/>
            <w:vAlign w:val="center"/>
          </w:tcPr>
          <w:p w14:paraId="76968622" w14:textId="77777777" w:rsidR="0078022A" w:rsidRPr="00CA0CAC" w:rsidRDefault="00943856">
            <w:r w:rsidRPr="00CA0CAC">
              <w:rPr>
                <w:b/>
              </w:rPr>
              <w:t>Interviews</w:t>
            </w:r>
          </w:p>
        </w:tc>
        <w:tc>
          <w:tcPr>
            <w:tcW w:w="6912" w:type="dxa"/>
            <w:vAlign w:val="center"/>
          </w:tcPr>
          <w:p w14:paraId="07A4AC42" w14:textId="77777777" w:rsidR="0078022A" w:rsidRPr="00CA0CAC" w:rsidRDefault="00943856">
            <w:r w:rsidRPr="00CA0CAC">
              <w:t>27 and 28 August</w:t>
            </w:r>
          </w:p>
        </w:tc>
      </w:tr>
    </w:tbl>
    <w:p w14:paraId="343218BF" w14:textId="77777777" w:rsidR="0078022A" w:rsidRPr="00CA0CAC" w:rsidRDefault="0078022A"/>
    <w:p w14:paraId="00EC1535" w14:textId="77777777" w:rsidR="0078022A" w:rsidRPr="00CA0CAC" w:rsidRDefault="00943856">
      <w:pPr>
        <w:pStyle w:val="Heading1"/>
        <w:rPr>
          <w:color w:val="auto"/>
        </w:rPr>
      </w:pPr>
      <w:r w:rsidRPr="00CA0CAC">
        <w:rPr>
          <w:color w:val="auto"/>
        </w:rPr>
        <w:t>Role purpose</w:t>
      </w:r>
    </w:p>
    <w:p w14:paraId="7BF6401B" w14:textId="77777777" w:rsidR="0078022A" w:rsidRPr="00CA0CAC" w:rsidRDefault="00943856">
      <w:r w:rsidRPr="00CA0CAC">
        <w:t>The Marketing &amp; Digital Support Coordinator will support the Chamber’s marketing, communications and digital activity, helping us promote our work more proactively, engage members effectively and raise the profile of the Chamber across the wider business community.</w:t>
      </w:r>
    </w:p>
    <w:p w14:paraId="3106524F" w14:textId="77777777" w:rsidR="0078022A" w:rsidRPr="00CA0CAC" w:rsidRDefault="00943856">
      <w:r w:rsidRPr="00CA0CAC">
        <w:lastRenderedPageBreak/>
        <w:t>This is a hands-on role in a small team. The postholder will support day-to-day communications such as newsletters, social media, event promotion and member updates, while also helping the Chamber improve how it works through better systems, streamlined processes and appropriate use of digital and AI tools.</w:t>
      </w:r>
    </w:p>
    <w:p w14:paraId="5A906183" w14:textId="77777777" w:rsidR="0078022A" w:rsidRPr="00CA0CAC" w:rsidRDefault="00943856">
      <w:pPr>
        <w:pStyle w:val="Heading1"/>
        <w:rPr>
          <w:color w:val="auto"/>
        </w:rPr>
      </w:pPr>
      <w:r w:rsidRPr="00CA0CAC">
        <w:rPr>
          <w:color w:val="auto"/>
        </w:rPr>
        <w:t>Key responsibilities</w:t>
      </w:r>
    </w:p>
    <w:p w14:paraId="6FF9BCFF" w14:textId="77777777" w:rsidR="0078022A" w:rsidRPr="00CA0CAC" w:rsidRDefault="00943856">
      <w:pPr>
        <w:pStyle w:val="Heading2"/>
        <w:rPr>
          <w:color w:val="auto"/>
        </w:rPr>
      </w:pPr>
      <w:r w:rsidRPr="00CA0CAC">
        <w:rPr>
          <w:color w:val="auto"/>
        </w:rPr>
        <w:t>Marketing and communications</w:t>
      </w:r>
    </w:p>
    <w:p w14:paraId="5AD47DBE" w14:textId="77777777" w:rsidR="0078022A" w:rsidRPr="00CA0CAC" w:rsidRDefault="00943856">
      <w:pPr>
        <w:pStyle w:val="ListBullet"/>
      </w:pPr>
      <w:r w:rsidRPr="00CA0CAC">
        <w:t>Create, schedule and monitor social media content across Chamber channels.</w:t>
      </w:r>
    </w:p>
    <w:p w14:paraId="24E8CCA6" w14:textId="77777777" w:rsidR="0078022A" w:rsidRPr="00CA0CAC" w:rsidRDefault="00943856">
      <w:pPr>
        <w:pStyle w:val="ListBullet"/>
      </w:pPr>
      <w:r w:rsidRPr="00CA0CAC">
        <w:t>Prepare and issue member communications, including newsletters and email campaigns using Mailchimp.</w:t>
      </w:r>
    </w:p>
    <w:p w14:paraId="11FFC1FE" w14:textId="77777777" w:rsidR="0078022A" w:rsidRPr="00CA0CAC" w:rsidRDefault="00943856">
      <w:pPr>
        <w:pStyle w:val="ListBullet"/>
      </w:pPr>
      <w:r w:rsidRPr="00CA0CAC">
        <w:t>Create event flyers, campaign assets and digital content using Canva and other appropriate tools.</w:t>
      </w:r>
    </w:p>
    <w:p w14:paraId="1BC1DDE8" w14:textId="77777777" w:rsidR="0078022A" w:rsidRPr="00CA0CAC" w:rsidRDefault="00943856">
      <w:pPr>
        <w:pStyle w:val="ListBullet"/>
      </w:pPr>
      <w:r w:rsidRPr="00CA0CAC">
        <w:t>Support website news, vacancy updates, campaign pages and event promotion where required.</w:t>
      </w:r>
    </w:p>
    <w:p w14:paraId="776ABC55" w14:textId="77777777" w:rsidR="0078022A" w:rsidRPr="00CA0CAC" w:rsidRDefault="00943856">
      <w:pPr>
        <w:pStyle w:val="ListBullet"/>
      </w:pPr>
      <w:r w:rsidRPr="00CA0CAC">
        <w:t>Help ensure Chamber communications are clear, consistent, professional and aligned with the Chamber’s brand.</w:t>
      </w:r>
    </w:p>
    <w:p w14:paraId="54C80BC7" w14:textId="77777777" w:rsidR="0078022A" w:rsidRPr="00CA0CAC" w:rsidRDefault="00943856">
      <w:pPr>
        <w:pStyle w:val="ListBullet"/>
      </w:pPr>
      <w:r w:rsidRPr="00CA0CAC">
        <w:t>Support press activity and help build strong relationships with local media.</w:t>
      </w:r>
    </w:p>
    <w:p w14:paraId="1978B7B9" w14:textId="77777777" w:rsidR="0078022A" w:rsidRPr="00CA0CAC" w:rsidRDefault="00943856">
      <w:pPr>
        <w:pStyle w:val="Heading2"/>
        <w:rPr>
          <w:color w:val="auto"/>
        </w:rPr>
      </w:pPr>
      <w:r w:rsidRPr="00CA0CAC">
        <w:rPr>
          <w:color w:val="auto"/>
        </w:rPr>
        <w:t>Membership, events and project support</w:t>
      </w:r>
    </w:p>
    <w:p w14:paraId="472CF34C" w14:textId="77777777" w:rsidR="0078022A" w:rsidRPr="00CA0CAC" w:rsidRDefault="00943856">
      <w:pPr>
        <w:pStyle w:val="ListBullet"/>
      </w:pPr>
      <w:r w:rsidRPr="00CA0CAC">
        <w:t>Work closely with the Membership &amp; Events Manager to support event promotion, membership campaigns and member communications.</w:t>
      </w:r>
    </w:p>
    <w:p w14:paraId="227E8234" w14:textId="77777777" w:rsidR="0078022A" w:rsidRPr="00CA0CAC" w:rsidRDefault="00943856">
      <w:pPr>
        <w:pStyle w:val="ListBullet"/>
      </w:pPr>
      <w:r w:rsidRPr="00CA0CAC">
        <w:t>Help promote the value of Chamber membership through case studies, testimonials, member stories and campaign content.</w:t>
      </w:r>
    </w:p>
    <w:p w14:paraId="6A55C554" w14:textId="77777777" w:rsidR="0078022A" w:rsidRPr="00CA0CAC" w:rsidRDefault="00943856">
      <w:pPr>
        <w:pStyle w:val="ListBullet"/>
      </w:pPr>
      <w:r w:rsidRPr="00CA0CAC">
        <w:t>Support the Place &amp; Business Support Manager by turning place, town-centre and business-support activity into clear communications and impact stories.</w:t>
      </w:r>
    </w:p>
    <w:p w14:paraId="77800972" w14:textId="77777777" w:rsidR="0078022A" w:rsidRPr="00CA0CAC" w:rsidRDefault="00943856">
      <w:pPr>
        <w:pStyle w:val="ListBullet"/>
      </w:pPr>
      <w:r w:rsidRPr="00CA0CAC">
        <w:t>Prepare simple follow-up communications after events or campaigns where required.</w:t>
      </w:r>
    </w:p>
    <w:p w14:paraId="05F743C4" w14:textId="77777777" w:rsidR="0078022A" w:rsidRPr="00CA0CAC" w:rsidRDefault="00943856">
      <w:pPr>
        <w:pStyle w:val="Heading2"/>
        <w:rPr>
          <w:color w:val="auto"/>
        </w:rPr>
      </w:pPr>
      <w:r w:rsidRPr="00CA0CAC">
        <w:rPr>
          <w:color w:val="auto"/>
        </w:rPr>
        <w:t>Growth, profile and insight</w:t>
      </w:r>
    </w:p>
    <w:p w14:paraId="79EF78A9" w14:textId="77777777" w:rsidR="0078022A" w:rsidRPr="00CA0CAC" w:rsidRDefault="00943856">
      <w:pPr>
        <w:pStyle w:val="ListBullet"/>
      </w:pPr>
      <w:r w:rsidRPr="00CA0CAC">
        <w:t>Help the Chamber become more proactive in marketing itself to the wider business community.</w:t>
      </w:r>
    </w:p>
    <w:p w14:paraId="72F4F004" w14:textId="77777777" w:rsidR="0078022A" w:rsidRPr="00CA0CAC" w:rsidRDefault="00943856">
      <w:pPr>
        <w:pStyle w:val="ListBullet"/>
      </w:pPr>
      <w:r w:rsidRPr="00CA0CAC">
        <w:t>Support campaigns linked to membership growth, events, sponsorship and Chamber initiatives.</w:t>
      </w:r>
    </w:p>
    <w:p w14:paraId="39A8B6C6" w14:textId="77777777" w:rsidR="0078022A" w:rsidRPr="00CA0CAC" w:rsidRDefault="00943856">
      <w:pPr>
        <w:pStyle w:val="ListBullet"/>
      </w:pPr>
      <w:r w:rsidRPr="00CA0CAC">
        <w:t>Use Google Analytics, social insights and email performance data to support improved reach and engagement.</w:t>
      </w:r>
    </w:p>
    <w:p w14:paraId="1878A45F" w14:textId="77777777" w:rsidR="0078022A" w:rsidRPr="00CA0CAC" w:rsidRDefault="00943856">
      <w:pPr>
        <w:pStyle w:val="ListBullet"/>
      </w:pPr>
      <w:r w:rsidRPr="00CA0CAC">
        <w:t>Contribute ideas for improving how the Chamber communicates its value and impact.</w:t>
      </w:r>
    </w:p>
    <w:p w14:paraId="67468D34" w14:textId="77777777" w:rsidR="0078022A" w:rsidRPr="00CA0CAC" w:rsidRDefault="00943856">
      <w:pPr>
        <w:pStyle w:val="Heading2"/>
        <w:rPr>
          <w:color w:val="auto"/>
        </w:rPr>
      </w:pPr>
      <w:r w:rsidRPr="00CA0CAC">
        <w:rPr>
          <w:color w:val="auto"/>
        </w:rPr>
        <w:t>Digital tools, AI and process improvement</w:t>
      </w:r>
    </w:p>
    <w:p w14:paraId="18A3E2AD" w14:textId="77777777" w:rsidR="0078022A" w:rsidRPr="00CA0CAC" w:rsidRDefault="00943856">
      <w:pPr>
        <w:pStyle w:val="ListBullet"/>
      </w:pPr>
      <w:r w:rsidRPr="00CA0CAC">
        <w:t>Use digital tools to improve the quality and efficiency of communications and administrative processes.</w:t>
      </w:r>
    </w:p>
    <w:p w14:paraId="623BD811" w14:textId="77777777" w:rsidR="0078022A" w:rsidRPr="00CA0CAC" w:rsidRDefault="00943856">
      <w:pPr>
        <w:pStyle w:val="ListBullet"/>
      </w:pPr>
      <w:r w:rsidRPr="00CA0CAC">
        <w:t>Support the appropriate use of AI tools to assist with content planning, drafting, campaign ideas, process improvement and efficiency.</w:t>
      </w:r>
    </w:p>
    <w:p w14:paraId="2CDD007C" w14:textId="77777777" w:rsidR="0078022A" w:rsidRPr="00CA0CAC" w:rsidRDefault="00943856">
      <w:pPr>
        <w:pStyle w:val="ListBullet"/>
      </w:pPr>
      <w:r w:rsidRPr="00CA0CAC">
        <w:t>Help identify tasks that could be streamlined, templated or automated.</w:t>
      </w:r>
    </w:p>
    <w:p w14:paraId="356855A3" w14:textId="77777777" w:rsidR="0078022A" w:rsidRPr="00CA0CAC" w:rsidRDefault="00943856">
      <w:pPr>
        <w:pStyle w:val="ListBullet"/>
      </w:pPr>
      <w:r w:rsidRPr="00CA0CAC">
        <w:t>Maintain organised templates, content libraries and reusable assets.</w:t>
      </w:r>
    </w:p>
    <w:p w14:paraId="7EAA17B7" w14:textId="77777777" w:rsidR="0078022A" w:rsidRPr="00CA0CAC" w:rsidRDefault="00943856">
      <w:pPr>
        <w:pStyle w:val="ListBullet"/>
      </w:pPr>
      <w:r w:rsidRPr="00CA0CAC">
        <w:t>Work within agreed data protection, cyber security and IT permissions.</w:t>
      </w:r>
    </w:p>
    <w:p w14:paraId="5E5CCEF3" w14:textId="77777777" w:rsidR="0078022A" w:rsidRPr="00CA0CAC" w:rsidRDefault="00943856">
      <w:pPr>
        <w:pStyle w:val="Heading1"/>
        <w:rPr>
          <w:color w:val="auto"/>
        </w:rPr>
      </w:pPr>
      <w:r w:rsidRPr="00CA0CAC">
        <w:rPr>
          <w:color w:val="auto"/>
        </w:rPr>
        <w:t>Person specification</w:t>
      </w:r>
    </w:p>
    <w:p w14:paraId="297C29B4" w14:textId="77777777" w:rsidR="0078022A" w:rsidRPr="00CA0CAC" w:rsidRDefault="00943856">
      <w:pPr>
        <w:pStyle w:val="Heading2"/>
        <w:rPr>
          <w:color w:val="auto"/>
        </w:rPr>
      </w:pPr>
      <w:r w:rsidRPr="00CA0CAC">
        <w:rPr>
          <w:color w:val="auto"/>
        </w:rPr>
        <w:t>Essential</w:t>
      </w:r>
    </w:p>
    <w:p w14:paraId="1B58A7AC" w14:textId="77777777" w:rsidR="0078022A" w:rsidRPr="00CA0CAC" w:rsidRDefault="00943856">
      <w:pPr>
        <w:pStyle w:val="ListBullet"/>
      </w:pPr>
      <w:r w:rsidRPr="00CA0CAC">
        <w:t>Strong written communication skills and good attention to detail.</w:t>
      </w:r>
    </w:p>
    <w:p w14:paraId="33253DB0" w14:textId="77777777" w:rsidR="0078022A" w:rsidRPr="00CA0CAC" w:rsidRDefault="00943856">
      <w:pPr>
        <w:pStyle w:val="ListBullet"/>
      </w:pPr>
      <w:r w:rsidRPr="00CA0CAC">
        <w:t>Creative, organised and proactive approach.</w:t>
      </w:r>
    </w:p>
    <w:p w14:paraId="36BC585D" w14:textId="77777777" w:rsidR="0078022A" w:rsidRPr="00CA0CAC" w:rsidRDefault="00943856">
      <w:pPr>
        <w:pStyle w:val="ListBullet"/>
      </w:pPr>
      <w:r w:rsidRPr="00CA0CAC">
        <w:lastRenderedPageBreak/>
        <w:t>Confidence using digital tools and online platforms.</w:t>
      </w:r>
    </w:p>
    <w:p w14:paraId="7296AFF0" w14:textId="77777777" w:rsidR="0078022A" w:rsidRPr="00CA0CAC" w:rsidRDefault="00943856">
      <w:pPr>
        <w:pStyle w:val="ListBullet"/>
      </w:pPr>
      <w:r w:rsidRPr="00CA0CAC">
        <w:t>Experience or strong interest in marketing, communications, social media, email campaigns or content creation.</w:t>
      </w:r>
    </w:p>
    <w:p w14:paraId="19E88752" w14:textId="77777777" w:rsidR="0078022A" w:rsidRPr="00CA0CAC" w:rsidRDefault="00943856">
      <w:pPr>
        <w:pStyle w:val="ListBullet"/>
      </w:pPr>
      <w:r w:rsidRPr="00CA0CAC">
        <w:t>Ability to write for different audiences and adapt tone appropriately.</w:t>
      </w:r>
    </w:p>
    <w:p w14:paraId="089C1575" w14:textId="77777777" w:rsidR="0078022A" w:rsidRPr="00CA0CAC" w:rsidRDefault="00943856">
      <w:pPr>
        <w:pStyle w:val="ListBullet"/>
      </w:pPr>
      <w:r w:rsidRPr="00CA0CAC">
        <w:t>Willingness to learn and use new tools, including automation and AI where appropriate.</w:t>
      </w:r>
    </w:p>
    <w:p w14:paraId="66EFD39D" w14:textId="77777777" w:rsidR="0078022A" w:rsidRPr="00CA0CAC" w:rsidRDefault="00943856">
      <w:pPr>
        <w:pStyle w:val="ListBullet"/>
      </w:pPr>
      <w:r w:rsidRPr="00CA0CAC">
        <w:t>Comfortable working as part of a small, busy team.</w:t>
      </w:r>
    </w:p>
    <w:p w14:paraId="19960B06" w14:textId="77777777" w:rsidR="0078022A" w:rsidRPr="00CA0CAC" w:rsidRDefault="00943856">
      <w:pPr>
        <w:pStyle w:val="ListBullet"/>
      </w:pPr>
      <w:r w:rsidRPr="00CA0CAC">
        <w:t>Professional and positive approach when dealing with members, partners and stakeholders.</w:t>
      </w:r>
    </w:p>
    <w:p w14:paraId="2C31A89E" w14:textId="77777777" w:rsidR="0078022A" w:rsidRPr="00CA0CAC" w:rsidRDefault="00943856">
      <w:pPr>
        <w:pStyle w:val="Heading2"/>
        <w:rPr>
          <w:color w:val="auto"/>
        </w:rPr>
      </w:pPr>
      <w:r w:rsidRPr="00CA0CAC">
        <w:rPr>
          <w:color w:val="auto"/>
        </w:rPr>
        <w:t>Desirable</w:t>
      </w:r>
    </w:p>
    <w:p w14:paraId="081E7B29" w14:textId="77777777" w:rsidR="0078022A" w:rsidRPr="00CA0CAC" w:rsidRDefault="00943856">
      <w:pPr>
        <w:pStyle w:val="ListBullet"/>
      </w:pPr>
      <w:r w:rsidRPr="00CA0CAC">
        <w:t>Experience using Mailchimp or similar email marketing platforms.</w:t>
      </w:r>
    </w:p>
    <w:p w14:paraId="14678B7F" w14:textId="77777777" w:rsidR="0078022A" w:rsidRPr="00CA0CAC" w:rsidRDefault="00943856">
      <w:pPr>
        <w:pStyle w:val="ListBullet"/>
      </w:pPr>
      <w:r w:rsidRPr="00CA0CAC">
        <w:t>Experience using Canva or other design tools.</w:t>
      </w:r>
    </w:p>
    <w:p w14:paraId="635F3212" w14:textId="77777777" w:rsidR="0078022A" w:rsidRPr="00CA0CAC" w:rsidRDefault="00943856">
      <w:pPr>
        <w:pStyle w:val="ListBullet"/>
      </w:pPr>
      <w:r w:rsidRPr="00CA0CAC">
        <w:t>Experience scheduling social media content.</w:t>
      </w:r>
    </w:p>
    <w:p w14:paraId="5610B973" w14:textId="77777777" w:rsidR="0078022A" w:rsidRPr="00CA0CAC" w:rsidRDefault="00943856">
      <w:pPr>
        <w:pStyle w:val="ListBullet"/>
      </w:pPr>
      <w:r w:rsidRPr="00CA0CAC">
        <w:t>Experience using a CRM system or maintaining organised records.</w:t>
      </w:r>
    </w:p>
    <w:p w14:paraId="5AA7539B" w14:textId="77777777" w:rsidR="0078022A" w:rsidRPr="00CA0CAC" w:rsidRDefault="00943856">
      <w:pPr>
        <w:pStyle w:val="ListBullet"/>
      </w:pPr>
      <w:r w:rsidRPr="00CA0CAC">
        <w:t>Experience with website updates, Google Analytics, press activity or simple campaign reporting.</w:t>
      </w:r>
    </w:p>
    <w:p w14:paraId="603F518D" w14:textId="77777777" w:rsidR="0078022A" w:rsidRPr="00CA0CAC" w:rsidRDefault="00943856">
      <w:pPr>
        <w:pStyle w:val="ListBullet"/>
      </w:pPr>
      <w:r w:rsidRPr="00CA0CAC">
        <w:t>Understanding of membership organisations, business support, events or the Moray business community.</w:t>
      </w:r>
    </w:p>
    <w:p w14:paraId="78286BCE" w14:textId="77777777" w:rsidR="0078022A" w:rsidRPr="00CA0CAC" w:rsidRDefault="00943856">
      <w:pPr>
        <w:pStyle w:val="Heading1"/>
        <w:rPr>
          <w:color w:val="auto"/>
        </w:rPr>
      </w:pPr>
      <w:r w:rsidRPr="00CA0CAC">
        <w:rPr>
          <w:color w:val="auto"/>
        </w:rPr>
        <w:t>How the role fits into the team</w:t>
      </w:r>
    </w:p>
    <w:p w14:paraId="41BCB905" w14:textId="25DA8D19" w:rsidR="0078022A" w:rsidRPr="00CA0CAC" w:rsidRDefault="00943856">
      <w:r w:rsidRPr="00CA0CAC">
        <w:t xml:space="preserve">The role will report to the Chief Executive and work closely with the Membership &amp; Events Manager and </w:t>
      </w:r>
      <w:r w:rsidR="00AE4194">
        <w:t xml:space="preserve">Town </w:t>
      </w:r>
      <w:proofErr w:type="spellStart"/>
      <w:r w:rsidR="00AE4194">
        <w:t>Centres</w:t>
      </w:r>
      <w:proofErr w:type="spellEnd"/>
      <w:r w:rsidR="00AE4194">
        <w:t xml:space="preserve"> Development Manager.</w:t>
      </w:r>
      <w:r w:rsidRPr="00CA0CAC">
        <w:t xml:space="preserve"> The role supports and amplifies the work of colleagues, but does not own membership targets, event delivery or strategic stakeholder leadership.</w:t>
      </w:r>
    </w:p>
    <w:p w14:paraId="0012BFF9" w14:textId="77777777" w:rsidR="0078022A" w:rsidRPr="00CA0CAC" w:rsidRDefault="00943856">
      <w:pPr>
        <w:pStyle w:val="Heading1"/>
        <w:rPr>
          <w:color w:val="auto"/>
        </w:rPr>
      </w:pPr>
      <w:r w:rsidRPr="00CA0CAC">
        <w:rPr>
          <w:color w:val="auto"/>
        </w:rPr>
        <w:t>How to apply</w:t>
      </w:r>
    </w:p>
    <w:p w14:paraId="6A5B6E0C" w14:textId="77777777" w:rsidR="0078022A" w:rsidRPr="00CA0CAC" w:rsidRDefault="00943856">
      <w:r w:rsidRPr="00CA0CAC">
        <w:t>Please send your CV and a short covering letter outlining why you are interested in the role and what you would bring to Moray Chamber of Commerce.</w:t>
      </w:r>
    </w:p>
    <w:p w14:paraId="55F7F222" w14:textId="77777777" w:rsidR="008075B4" w:rsidRDefault="00943856" w:rsidP="00AE4194">
      <w:r w:rsidRPr="00CA0CAC">
        <w:t>Applications should be submitted by 12 noon on Wednesday 19 August. Interviews will take place on 27 and 28</w:t>
      </w:r>
      <w:r w:rsidR="008075B4">
        <w:t xml:space="preserve"> August</w:t>
      </w:r>
    </w:p>
    <w:p w14:paraId="36092AC7" w14:textId="2C39C6DE" w:rsidR="0078022A" w:rsidRPr="00CA0CAC" w:rsidRDefault="008075B4" w:rsidP="00AE4194">
      <w:r>
        <w:t>Applications should be sent to Sarah Medcraf, CE, smedcraf@moraychamber.co.uk</w:t>
      </w:r>
      <w:r w:rsidR="00AE4194">
        <w:t xml:space="preserve"> </w:t>
      </w:r>
    </w:p>
    <w:p w14:paraId="18BAE1FF" w14:textId="77777777" w:rsidR="0078022A" w:rsidRPr="00CA0CAC" w:rsidRDefault="00943856">
      <w:pPr>
        <w:pStyle w:val="Heading1"/>
        <w:rPr>
          <w:color w:val="auto"/>
        </w:rPr>
      </w:pPr>
      <w:r w:rsidRPr="00CA0CAC">
        <w:rPr>
          <w:color w:val="auto"/>
        </w:rPr>
        <w:t>I</w:t>
      </w:r>
      <w:r w:rsidRPr="00CA0CAC">
        <w:rPr>
          <w:color w:val="auto"/>
        </w:rPr>
        <w:t>ndicative recruitment timetable</w:t>
      </w:r>
    </w:p>
    <w:tbl>
      <w:tblPr>
        <w:tblStyle w:val="TableGrid"/>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475"/>
        <w:gridCol w:w="5965"/>
      </w:tblGrid>
      <w:tr w:rsidR="0078022A" w:rsidRPr="00CA0CAC" w14:paraId="2399B16B" w14:textId="77777777">
        <w:trPr>
          <w:jc w:val="center"/>
        </w:trPr>
        <w:tc>
          <w:tcPr>
            <w:tcW w:w="5112" w:type="dxa"/>
            <w:shd w:val="clear" w:color="auto" w:fill="D9EAF7"/>
            <w:vAlign w:val="center"/>
          </w:tcPr>
          <w:p w14:paraId="547CB4F9" w14:textId="77777777" w:rsidR="0078022A" w:rsidRPr="00CA0CAC" w:rsidRDefault="00943856">
            <w:r w:rsidRPr="00CA0CAC">
              <w:rPr>
                <w:b/>
              </w:rPr>
              <w:t>Advert live</w:t>
            </w:r>
          </w:p>
        </w:tc>
        <w:tc>
          <w:tcPr>
            <w:tcW w:w="5112" w:type="dxa"/>
            <w:vAlign w:val="center"/>
          </w:tcPr>
          <w:p w14:paraId="4F379D48" w14:textId="2CDEFA07" w:rsidR="0078022A" w:rsidRPr="00CA0CAC" w:rsidRDefault="008075B4">
            <w:r>
              <w:t>Monday 20</w:t>
            </w:r>
            <w:r w:rsidRPr="008075B4">
              <w:rPr>
                <w:vertAlign w:val="superscript"/>
              </w:rPr>
              <w:t>th</w:t>
            </w:r>
            <w:r>
              <w:t xml:space="preserve"> July 2026</w:t>
            </w:r>
          </w:p>
        </w:tc>
      </w:tr>
      <w:tr w:rsidR="0078022A" w:rsidRPr="00CA0CAC" w14:paraId="6418508B" w14:textId="77777777">
        <w:trPr>
          <w:jc w:val="center"/>
        </w:trPr>
        <w:tc>
          <w:tcPr>
            <w:tcW w:w="2880" w:type="dxa"/>
            <w:shd w:val="clear" w:color="auto" w:fill="D9EAF7"/>
            <w:vAlign w:val="center"/>
          </w:tcPr>
          <w:p w14:paraId="5A381CAD" w14:textId="77777777" w:rsidR="0078022A" w:rsidRPr="00CA0CAC" w:rsidRDefault="00943856">
            <w:r w:rsidRPr="00CA0CAC">
              <w:rPr>
                <w:b/>
              </w:rPr>
              <w:t>Closing date</w:t>
            </w:r>
          </w:p>
        </w:tc>
        <w:tc>
          <w:tcPr>
            <w:tcW w:w="6912" w:type="dxa"/>
            <w:vAlign w:val="center"/>
          </w:tcPr>
          <w:p w14:paraId="35B10BA4" w14:textId="77777777" w:rsidR="0078022A" w:rsidRPr="00CA0CAC" w:rsidRDefault="00943856">
            <w:r w:rsidRPr="00CA0CAC">
              <w:t>Wednesday 19 August at 12 noon</w:t>
            </w:r>
          </w:p>
        </w:tc>
      </w:tr>
      <w:tr w:rsidR="0078022A" w:rsidRPr="00CA0CAC" w14:paraId="74A76642" w14:textId="77777777">
        <w:trPr>
          <w:jc w:val="center"/>
        </w:trPr>
        <w:tc>
          <w:tcPr>
            <w:tcW w:w="2880" w:type="dxa"/>
            <w:shd w:val="clear" w:color="auto" w:fill="D9EAF7"/>
            <w:vAlign w:val="center"/>
          </w:tcPr>
          <w:p w14:paraId="13D6C6A8" w14:textId="77777777" w:rsidR="0078022A" w:rsidRPr="00CA0CAC" w:rsidRDefault="00943856">
            <w:r w:rsidRPr="00CA0CAC">
              <w:rPr>
                <w:b/>
              </w:rPr>
              <w:t>Shortlisting</w:t>
            </w:r>
          </w:p>
        </w:tc>
        <w:tc>
          <w:tcPr>
            <w:tcW w:w="6912" w:type="dxa"/>
            <w:vAlign w:val="center"/>
          </w:tcPr>
          <w:p w14:paraId="318FCC8F" w14:textId="77777777" w:rsidR="0078022A" w:rsidRPr="00CA0CAC" w:rsidRDefault="00943856">
            <w:r w:rsidRPr="00CA0CAC">
              <w:t>Following the closing date</w:t>
            </w:r>
          </w:p>
        </w:tc>
      </w:tr>
      <w:tr w:rsidR="0078022A" w:rsidRPr="00CA0CAC" w14:paraId="07BF351C" w14:textId="77777777">
        <w:trPr>
          <w:jc w:val="center"/>
        </w:trPr>
        <w:tc>
          <w:tcPr>
            <w:tcW w:w="2880" w:type="dxa"/>
            <w:shd w:val="clear" w:color="auto" w:fill="D9EAF7"/>
            <w:vAlign w:val="center"/>
          </w:tcPr>
          <w:p w14:paraId="550AE9C9" w14:textId="77777777" w:rsidR="0078022A" w:rsidRPr="00CA0CAC" w:rsidRDefault="00943856">
            <w:r w:rsidRPr="00CA0CAC">
              <w:rPr>
                <w:b/>
              </w:rPr>
              <w:t>Interviews</w:t>
            </w:r>
          </w:p>
        </w:tc>
        <w:tc>
          <w:tcPr>
            <w:tcW w:w="6912" w:type="dxa"/>
            <w:vAlign w:val="center"/>
          </w:tcPr>
          <w:p w14:paraId="1EB7AEF2" w14:textId="77777777" w:rsidR="0078022A" w:rsidRPr="00CA0CAC" w:rsidRDefault="00943856">
            <w:r w:rsidRPr="00CA0CAC">
              <w:t>27 and 28 August</w:t>
            </w:r>
          </w:p>
        </w:tc>
      </w:tr>
      <w:tr w:rsidR="0078022A" w:rsidRPr="00CA0CAC" w14:paraId="457F8370" w14:textId="77777777">
        <w:trPr>
          <w:jc w:val="center"/>
        </w:trPr>
        <w:tc>
          <w:tcPr>
            <w:tcW w:w="2880" w:type="dxa"/>
            <w:shd w:val="clear" w:color="auto" w:fill="D9EAF7"/>
            <w:vAlign w:val="center"/>
          </w:tcPr>
          <w:p w14:paraId="4D6539AE" w14:textId="77777777" w:rsidR="0078022A" w:rsidRPr="00CA0CAC" w:rsidRDefault="00943856">
            <w:r w:rsidRPr="00CA0CAC">
              <w:rPr>
                <w:b/>
              </w:rPr>
              <w:t>Start date</w:t>
            </w:r>
          </w:p>
        </w:tc>
        <w:tc>
          <w:tcPr>
            <w:tcW w:w="6912" w:type="dxa"/>
            <w:vAlign w:val="center"/>
          </w:tcPr>
          <w:p w14:paraId="3F629F21" w14:textId="77777777" w:rsidR="0078022A" w:rsidRPr="00CA0CAC" w:rsidRDefault="00943856">
            <w:r w:rsidRPr="00CA0CAC">
              <w:t>To be agreed, subject to notice period</w:t>
            </w:r>
          </w:p>
        </w:tc>
      </w:tr>
    </w:tbl>
    <w:p w14:paraId="47E24058" w14:textId="77777777" w:rsidR="0078022A" w:rsidRPr="00CA0CAC" w:rsidRDefault="0078022A"/>
    <w:sectPr w:rsidR="0078022A" w:rsidRPr="00CA0CAC" w:rsidSect="00034616">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3307309">
    <w:abstractNumId w:val="8"/>
  </w:num>
  <w:num w:numId="2" w16cid:durableId="1556814758">
    <w:abstractNumId w:val="6"/>
  </w:num>
  <w:num w:numId="3" w16cid:durableId="1251231432">
    <w:abstractNumId w:val="5"/>
  </w:num>
  <w:num w:numId="4" w16cid:durableId="464665655">
    <w:abstractNumId w:val="4"/>
  </w:num>
  <w:num w:numId="5" w16cid:durableId="611477639">
    <w:abstractNumId w:val="7"/>
  </w:num>
  <w:num w:numId="6" w16cid:durableId="211357191">
    <w:abstractNumId w:val="3"/>
  </w:num>
  <w:num w:numId="7" w16cid:durableId="658197658">
    <w:abstractNumId w:val="2"/>
  </w:num>
  <w:num w:numId="8" w16cid:durableId="514732374">
    <w:abstractNumId w:val="1"/>
  </w:num>
  <w:num w:numId="9" w16cid:durableId="203345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0CF9"/>
    <w:rsid w:val="0015074B"/>
    <w:rsid w:val="0029639D"/>
    <w:rsid w:val="002F370C"/>
    <w:rsid w:val="00326F90"/>
    <w:rsid w:val="0078022A"/>
    <w:rsid w:val="008075B4"/>
    <w:rsid w:val="00943856"/>
    <w:rsid w:val="00AA1D8D"/>
    <w:rsid w:val="00AE4194"/>
    <w:rsid w:val="00B47730"/>
    <w:rsid w:val="00CA0CA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85E6605-3FB9-433F-B815-13EFE5B1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A70A54"/>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2937"/>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A70A54"/>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CD9723927BE14DB15820DD1B7BA0C2" ma:contentTypeVersion="18" ma:contentTypeDescription="Create a new document." ma:contentTypeScope="" ma:versionID="c94e6cee31fcb0b5a278c5bef2e3eaea">
  <xsd:schema xmlns:xsd="http://www.w3.org/2001/XMLSchema" xmlns:xs="http://www.w3.org/2001/XMLSchema" xmlns:p="http://schemas.microsoft.com/office/2006/metadata/properties" xmlns:ns2="35732836-48e3-4425-9553-0dd5e5f83d0d" xmlns:ns3="5eb890fd-ad7a-4e4a-9476-383d833a3f98" targetNamespace="http://schemas.microsoft.com/office/2006/metadata/properties" ma:root="true" ma:fieldsID="f49d127b9f97dae4d64542e34b9450cf" ns2:_="" ns3:_="">
    <xsd:import namespace="35732836-48e3-4425-9553-0dd5e5f83d0d"/>
    <xsd:import namespace="5eb890fd-ad7a-4e4a-9476-383d833a3f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32836-48e3-4425-9553-0dd5e5f83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5432b-0e70-4772-b01e-ee88f86e8d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890fd-ad7a-4e4a-9476-383d833a3f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c08be3-83d6-4f75-9dfd-c3d7d40af291}" ma:internalName="TaxCatchAll" ma:showField="CatchAllData" ma:web="5eb890fd-ad7a-4e4a-9476-383d833a3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732836-48e3-4425-9553-0dd5e5f83d0d">
      <Terms xmlns="http://schemas.microsoft.com/office/infopath/2007/PartnerControls"/>
    </lcf76f155ced4ddcb4097134ff3c332f>
    <TaxCatchAll xmlns="5eb890fd-ad7a-4e4a-9476-383d833a3f98" xsi:nil="true"/>
  </documentManagement>
</p:properties>
</file>

<file path=customXml/itemProps1.xml><?xml version="1.0" encoding="utf-8"?>
<ds:datastoreItem xmlns:ds="http://schemas.openxmlformats.org/officeDocument/2006/customXml" ds:itemID="{626CC3CA-453D-4DD5-A612-536E7BBECF45}">
  <ds:schemaRefs>
    <ds:schemaRef ds:uri="http://schemas.microsoft.com/sharepoint/v3/contenttype/forms"/>
  </ds:schemaRefs>
</ds:datastoreItem>
</file>

<file path=customXml/itemProps2.xml><?xml version="1.0" encoding="utf-8"?>
<ds:datastoreItem xmlns:ds="http://schemas.openxmlformats.org/officeDocument/2006/customXml" ds:itemID="{E6D19154-FF9B-49C7-A795-8A685D6E9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32836-48e3-4425-9553-0dd5e5f83d0d"/>
    <ds:schemaRef ds:uri="5eb890fd-ad7a-4e4a-9476-383d833a3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875EDF92-2999-4724-8AC3-B6761DCB9100}">
  <ds:schemaRefs>
    <ds:schemaRef ds:uri="http://schemas.microsoft.com/office/2006/metadata/properties"/>
    <ds:schemaRef ds:uri="http://schemas.microsoft.com/office/infopath/2007/PartnerControls"/>
    <ds:schemaRef ds:uri="35732836-48e3-4425-9553-0dd5e5f83d0d"/>
    <ds:schemaRef ds:uri="5eb890fd-ad7a-4e4a-9476-383d833a3f9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Medcraf</cp:lastModifiedBy>
  <cp:revision>5</cp:revision>
  <dcterms:created xsi:type="dcterms:W3CDTF">2013-12-23T23:15:00Z</dcterms:created>
  <dcterms:modified xsi:type="dcterms:W3CDTF">2026-07-20T13:00:00Z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0x010100B5CD9723927BE14DB15820DD1B7BA0C2</vt:lpwstr>
  </property>
</Properties>
</file>